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1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7B0E2F" w14:paraId="0E203804" w14:textId="77777777" w:rsidTr="007B0E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8B601" w14:textId="77777777" w:rsidR="007B0E2F" w:rsidRDefault="007B0E2F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6B1883" w14:textId="77777777" w:rsidR="007B0E2F" w:rsidRDefault="007B0E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80C64" w14:textId="77777777" w:rsidR="007B0E2F" w:rsidRDefault="007B0E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7B0E2F" w14:paraId="04AE2F97" w14:textId="77777777" w:rsidTr="007B0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11A336" w14:textId="77777777" w:rsidR="007B0E2F" w:rsidRDefault="007B0E2F">
            <w:pPr>
              <w:rPr>
                <w:sz w:val="26"/>
                <w:szCs w:val="26"/>
              </w:rPr>
            </w:pPr>
            <w:r w:rsidRPr="002F4619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AEF31C" w14:textId="77777777" w:rsidR="007B0E2F" w:rsidRPr="00DD4252" w:rsidRDefault="00DF1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Eastern Roads Initiative (ERI)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B13E42" w14:textId="77777777" w:rsidR="006B01DC" w:rsidRPr="006B01DC" w:rsidRDefault="00DF1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General Manager</w:t>
            </w:r>
          </w:p>
        </w:tc>
      </w:tr>
      <w:tr w:rsidR="007B0E2F" w14:paraId="3A20DB63" w14:textId="77777777" w:rsidTr="007B0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645D84" w14:textId="77777777" w:rsidR="007B0E2F" w:rsidRDefault="007B0E2F">
            <w:pPr>
              <w:rPr>
                <w:sz w:val="26"/>
                <w:szCs w:val="26"/>
              </w:rPr>
            </w:pPr>
            <w:r w:rsidRPr="007A612A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646A7F" w14:textId="02DBA82E" w:rsidR="002E7DBA" w:rsidRDefault="00FF096E" w:rsidP="00707179">
            <w:pPr>
              <w:pStyle w:val="ListParagraph"/>
              <w:numPr>
                <w:ilvl w:val="0"/>
                <w:numId w:val="10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707179">
              <w:rPr>
                <w:sz w:val="22"/>
                <w:szCs w:val="22"/>
              </w:rPr>
              <w:t>artnership between Eastern Regional Council (ERC) and the National Transport Authority (NTA)</w:t>
            </w:r>
            <w:r>
              <w:rPr>
                <w:sz w:val="22"/>
                <w:szCs w:val="22"/>
              </w:rPr>
              <w:t xml:space="preserve"> to manage Eastern Region’s state highways and local roads</w:t>
            </w:r>
            <w:r w:rsidR="00707179">
              <w:rPr>
                <w:sz w:val="22"/>
                <w:szCs w:val="22"/>
              </w:rPr>
              <w:t>.</w:t>
            </w:r>
          </w:p>
          <w:p w14:paraId="79B1A8C0" w14:textId="2ACEFF22" w:rsidR="002F4619" w:rsidRPr="0069284C" w:rsidRDefault="00FF096E" w:rsidP="0069284C">
            <w:pPr>
              <w:pStyle w:val="ListParagraph"/>
              <w:numPr>
                <w:ilvl w:val="0"/>
                <w:numId w:val="10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Headquartered in </w:t>
            </w:r>
            <w:proofErr w:type="spellStart"/>
            <w:r>
              <w:rPr>
                <w:sz w:val="22"/>
                <w:szCs w:val="22"/>
              </w:rPr>
              <w:t>Easternville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80BA2" w14:textId="7B7D0CCA" w:rsidR="007B0E2F" w:rsidRPr="00844138" w:rsidRDefault="00C46993" w:rsidP="00C46993">
            <w:pPr>
              <w:pStyle w:val="ListParagraph"/>
              <w:numPr>
                <w:ilvl w:val="0"/>
                <w:numId w:val="15"/>
              </w:numPr>
              <w:ind w:left="213" w:hanging="2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844138">
              <w:rPr>
                <w:rFonts w:eastAsia="Times New Roman"/>
                <w:color w:val="auto"/>
                <w:sz w:val="22"/>
                <w:szCs w:val="22"/>
              </w:rPr>
              <w:t xml:space="preserve">You lead a team of </w:t>
            </w:r>
            <w:r w:rsidR="00844138">
              <w:rPr>
                <w:rFonts w:eastAsia="Times New Roman"/>
                <w:color w:val="auto"/>
                <w:sz w:val="22"/>
                <w:szCs w:val="22"/>
              </w:rPr>
              <w:t>eight</w:t>
            </w:r>
            <w:r w:rsidRPr="00844138">
              <w:rPr>
                <w:rFonts w:eastAsia="Times New Roman"/>
                <w:color w:val="auto"/>
                <w:sz w:val="22"/>
                <w:szCs w:val="22"/>
              </w:rPr>
              <w:t xml:space="preserve"> ERC staff and four NTA staff responsible for implementing</w:t>
            </w:r>
            <w:r w:rsidR="0069284C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844138">
              <w:rPr>
                <w:rFonts w:eastAsia="Times New Roman"/>
                <w:color w:val="auto"/>
                <w:sz w:val="22"/>
                <w:szCs w:val="22"/>
              </w:rPr>
              <w:t>ERI</w:t>
            </w:r>
            <w:r w:rsidR="0069284C">
              <w:rPr>
                <w:rFonts w:eastAsia="Times New Roman"/>
                <w:color w:val="auto"/>
                <w:sz w:val="22"/>
                <w:szCs w:val="22"/>
              </w:rPr>
              <w:t xml:space="preserve"> road</w:t>
            </w:r>
            <w:r w:rsidR="00F86CF2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69284C">
              <w:rPr>
                <w:rFonts w:eastAsia="Times New Roman"/>
                <w:color w:val="auto"/>
                <w:sz w:val="22"/>
                <w:szCs w:val="22"/>
              </w:rPr>
              <w:t xml:space="preserve"> management</w:t>
            </w:r>
            <w:r w:rsidRPr="00844138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71801211" w14:textId="1D014058" w:rsidR="00C46993" w:rsidRPr="00740BE0" w:rsidRDefault="00E0471C" w:rsidP="00C46993">
            <w:pPr>
              <w:pStyle w:val="ListParagraph"/>
              <w:numPr>
                <w:ilvl w:val="0"/>
                <w:numId w:val="15"/>
              </w:numPr>
              <w:ind w:left="213" w:hanging="2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</w:t>
            </w:r>
            <w:r w:rsidR="00844138" w:rsidRPr="00740BE0">
              <w:rPr>
                <w:rFonts w:eastAsia="Times New Roman"/>
                <w:color w:val="auto"/>
                <w:sz w:val="22"/>
                <w:szCs w:val="22"/>
              </w:rPr>
              <w:t>ou coordi</w:t>
            </w:r>
            <w:r w:rsidR="00740BE0" w:rsidRPr="00740BE0">
              <w:rPr>
                <w:rFonts w:eastAsia="Times New Roman"/>
                <w:color w:val="auto"/>
                <w:sz w:val="22"/>
                <w:szCs w:val="22"/>
              </w:rPr>
              <w:t xml:space="preserve">nate and </w:t>
            </w:r>
            <w:r w:rsidR="00844138" w:rsidRPr="00740BE0">
              <w:rPr>
                <w:rFonts w:eastAsia="Times New Roman"/>
                <w:color w:val="auto"/>
                <w:sz w:val="22"/>
                <w:szCs w:val="22"/>
              </w:rPr>
              <w:t>oversee</w:t>
            </w:r>
            <w:r w:rsidR="00740BE0" w:rsidRPr="00740BE0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844138" w:rsidRPr="00740BE0">
              <w:rPr>
                <w:rFonts w:eastAsia="Times New Roman"/>
                <w:color w:val="auto"/>
                <w:sz w:val="22"/>
                <w:szCs w:val="22"/>
              </w:rPr>
              <w:t>ERI</w:t>
            </w:r>
            <w:r w:rsidR="00975CB1">
              <w:rPr>
                <w:rFonts w:eastAsia="Times New Roman"/>
                <w:color w:val="auto"/>
                <w:sz w:val="22"/>
                <w:szCs w:val="22"/>
              </w:rPr>
              <w:t>’s</w:t>
            </w:r>
            <w:r w:rsidR="00DB1E5F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40BE0" w:rsidRPr="00740BE0">
              <w:rPr>
                <w:rFonts w:eastAsia="Times New Roman"/>
                <w:color w:val="auto"/>
                <w:sz w:val="22"/>
                <w:szCs w:val="22"/>
              </w:rPr>
              <w:t>daily</w:t>
            </w:r>
            <w:r w:rsidR="00844138" w:rsidRPr="00740BE0">
              <w:rPr>
                <w:rFonts w:eastAsia="Times New Roman"/>
                <w:color w:val="auto"/>
                <w:sz w:val="22"/>
                <w:szCs w:val="22"/>
              </w:rPr>
              <w:t xml:space="preserve"> operations, including service contracts</w:t>
            </w:r>
            <w:r w:rsidR="00740BE0" w:rsidRPr="00740BE0">
              <w:rPr>
                <w:rFonts w:eastAsia="Times New Roman"/>
                <w:color w:val="auto"/>
                <w:sz w:val="22"/>
                <w:szCs w:val="22"/>
              </w:rPr>
              <w:t>, staffing, performance review</w:t>
            </w:r>
            <w:r w:rsidR="00975CB1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740BE0" w:rsidRPr="00740BE0">
              <w:rPr>
                <w:rFonts w:eastAsia="Times New Roman"/>
                <w:color w:val="auto"/>
                <w:sz w:val="22"/>
                <w:szCs w:val="22"/>
              </w:rPr>
              <w:t>, and strategic p</w:t>
            </w:r>
            <w:r w:rsidR="00740BE0">
              <w:rPr>
                <w:rFonts w:eastAsia="Times New Roman"/>
                <w:color w:val="auto"/>
                <w:sz w:val="22"/>
                <w:szCs w:val="22"/>
              </w:rPr>
              <w:t>lann</w:t>
            </w:r>
            <w:r w:rsidR="00975CB1">
              <w:rPr>
                <w:rFonts w:eastAsia="Times New Roman"/>
                <w:color w:val="auto"/>
                <w:sz w:val="22"/>
                <w:szCs w:val="22"/>
              </w:rPr>
              <w:t>ing and relationships</w:t>
            </w:r>
            <w:r w:rsidR="00844138" w:rsidRPr="00740BE0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2FA3CDF4" w14:textId="744684DF" w:rsidR="002F4619" w:rsidRPr="0069284C" w:rsidRDefault="00C46993" w:rsidP="0069284C">
            <w:pPr>
              <w:pStyle w:val="ListParagraph"/>
              <w:numPr>
                <w:ilvl w:val="0"/>
                <w:numId w:val="15"/>
              </w:numPr>
              <w:ind w:left="213" w:hanging="2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46034C">
              <w:rPr>
                <w:rFonts w:eastAsia="Times New Roman"/>
                <w:color w:val="auto"/>
                <w:sz w:val="22"/>
                <w:szCs w:val="22"/>
              </w:rPr>
              <w:t xml:space="preserve">You and your team are based in </w:t>
            </w:r>
            <w:proofErr w:type="spellStart"/>
            <w:r w:rsidRPr="0046034C">
              <w:rPr>
                <w:rFonts w:eastAsia="Times New Roman"/>
                <w:color w:val="auto"/>
                <w:sz w:val="22"/>
                <w:szCs w:val="22"/>
              </w:rPr>
              <w:t>Easternville</w:t>
            </w:r>
            <w:proofErr w:type="spellEnd"/>
            <w:r w:rsidRPr="0046034C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7B0E2F" w14:paraId="58031E93" w14:textId="77777777" w:rsidTr="007B0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8D4553" w14:textId="5942121B" w:rsidR="007B0E2F" w:rsidRPr="00B906A6" w:rsidRDefault="007B0E2F">
            <w:pPr>
              <w:rPr>
                <w:sz w:val="26"/>
                <w:szCs w:val="26"/>
              </w:rPr>
            </w:pPr>
            <w:r w:rsidRPr="00B906A6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A7344F" w14:textId="7BE46B20" w:rsidR="00AE5B83" w:rsidRPr="00B906A6" w:rsidRDefault="00AE5B83" w:rsidP="00740BE0">
            <w:pPr>
              <w:pStyle w:val="ListParagraph"/>
              <w:numPr>
                <w:ilvl w:val="0"/>
                <w:numId w:val="11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906A6">
              <w:rPr>
                <w:sz w:val="22"/>
                <w:szCs w:val="22"/>
              </w:rPr>
              <w:t>Manage Eastern Region</w:t>
            </w:r>
            <w:r w:rsidR="00975CB1">
              <w:rPr>
                <w:sz w:val="22"/>
                <w:szCs w:val="22"/>
              </w:rPr>
              <w:t xml:space="preserve"> roads</w:t>
            </w:r>
            <w:r w:rsidR="00DE314D" w:rsidRPr="00B906A6">
              <w:rPr>
                <w:sz w:val="22"/>
                <w:szCs w:val="22"/>
              </w:rPr>
              <w:t xml:space="preserve"> more </w:t>
            </w:r>
            <w:r w:rsidRPr="00B906A6">
              <w:rPr>
                <w:sz w:val="22"/>
                <w:szCs w:val="22"/>
              </w:rPr>
              <w:t>effectively</w:t>
            </w:r>
            <w:r w:rsidR="00DE314D" w:rsidRPr="00B906A6">
              <w:rPr>
                <w:sz w:val="22"/>
                <w:szCs w:val="22"/>
              </w:rPr>
              <w:t xml:space="preserve"> using</w:t>
            </w:r>
            <w:r w:rsidR="009B2F29">
              <w:rPr>
                <w:sz w:val="22"/>
                <w:szCs w:val="22"/>
              </w:rPr>
              <w:t xml:space="preserve"> an</w:t>
            </w:r>
            <w:r w:rsidR="00DE314D" w:rsidRPr="00B906A6">
              <w:rPr>
                <w:sz w:val="22"/>
                <w:szCs w:val="22"/>
              </w:rPr>
              <w:t xml:space="preserve"> integrated, </w:t>
            </w:r>
            <w:r w:rsidR="00AC3B1F" w:rsidRPr="00B906A6">
              <w:rPr>
                <w:sz w:val="22"/>
                <w:szCs w:val="22"/>
              </w:rPr>
              <w:t>collaborative</w:t>
            </w:r>
            <w:r w:rsidR="00DE314D" w:rsidRPr="00B906A6">
              <w:rPr>
                <w:sz w:val="22"/>
                <w:szCs w:val="22"/>
              </w:rPr>
              <w:t xml:space="preserve"> approach</w:t>
            </w:r>
            <w:r w:rsidRPr="00B906A6">
              <w:rPr>
                <w:sz w:val="22"/>
                <w:szCs w:val="22"/>
              </w:rPr>
              <w:t>.</w:t>
            </w:r>
          </w:p>
          <w:p w14:paraId="5BA94B41" w14:textId="68DFB244" w:rsidR="002E7DBA" w:rsidRPr="00B906A6" w:rsidRDefault="00AE5B83" w:rsidP="00740BE0">
            <w:pPr>
              <w:pStyle w:val="ListParagraph"/>
              <w:numPr>
                <w:ilvl w:val="0"/>
                <w:numId w:val="11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906A6">
              <w:rPr>
                <w:sz w:val="22"/>
                <w:szCs w:val="22"/>
              </w:rPr>
              <w:t>Ensure the best value for money in road management and maintenance.</w:t>
            </w:r>
          </w:p>
          <w:p w14:paraId="39B9A744" w14:textId="7D961E32" w:rsidR="00DD436C" w:rsidRPr="00B906A6" w:rsidRDefault="00CD2FD9" w:rsidP="00E915A3">
            <w:pPr>
              <w:pStyle w:val="ListParagraph"/>
              <w:numPr>
                <w:ilvl w:val="0"/>
                <w:numId w:val="11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906A6">
              <w:rPr>
                <w:sz w:val="22"/>
                <w:szCs w:val="22"/>
              </w:rPr>
              <w:t>Guarantee c</w:t>
            </w:r>
            <w:r w:rsidR="00AE5B83" w:rsidRPr="00B906A6">
              <w:rPr>
                <w:sz w:val="22"/>
                <w:szCs w:val="22"/>
              </w:rPr>
              <w:t>ustomer satisfaction</w:t>
            </w:r>
            <w:r w:rsidR="00DE314D" w:rsidRPr="00B906A6">
              <w:rPr>
                <w:sz w:val="22"/>
                <w:szCs w:val="22"/>
              </w:rPr>
              <w:t xml:space="preserve"> and safety</w:t>
            </w:r>
            <w:r w:rsidRPr="00B906A6">
              <w:rPr>
                <w:sz w:val="22"/>
                <w:szCs w:val="22"/>
              </w:rPr>
              <w:t xml:space="preserve"> over every journey.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66CA17" w14:textId="4391A759" w:rsidR="00E0471C" w:rsidRPr="00B906A6" w:rsidRDefault="002D6579" w:rsidP="007073BC">
            <w:pPr>
              <w:pStyle w:val="ListParagraph"/>
              <w:numPr>
                <w:ilvl w:val="0"/>
                <w:numId w:val="11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B906A6">
              <w:rPr>
                <w:rFonts w:eastAsia="Times New Roman"/>
                <w:color w:val="auto"/>
                <w:sz w:val="22"/>
                <w:szCs w:val="22"/>
              </w:rPr>
              <w:t>Effective operati</w:t>
            </w:r>
            <w:r w:rsidR="00841D07" w:rsidRPr="00B906A6">
              <w:rPr>
                <w:rFonts w:eastAsia="Times New Roman"/>
                <w:color w:val="auto"/>
                <w:sz w:val="22"/>
                <w:szCs w:val="22"/>
              </w:rPr>
              <w:t xml:space="preserve">onalisation of </w:t>
            </w:r>
            <w:r w:rsidR="00D5494F" w:rsidRPr="00B906A6">
              <w:rPr>
                <w:rFonts w:eastAsia="Times New Roman"/>
                <w:color w:val="auto"/>
                <w:sz w:val="22"/>
                <w:szCs w:val="22"/>
              </w:rPr>
              <w:t xml:space="preserve">the </w:t>
            </w:r>
            <w:r w:rsidR="00841D07" w:rsidRPr="00B906A6">
              <w:rPr>
                <w:rFonts w:eastAsia="Times New Roman"/>
                <w:color w:val="auto"/>
                <w:sz w:val="22"/>
                <w:szCs w:val="22"/>
              </w:rPr>
              <w:t>ERI</w:t>
            </w:r>
            <w:r w:rsidRPr="00B906A6">
              <w:rPr>
                <w:rFonts w:eastAsia="Times New Roman"/>
                <w:color w:val="auto"/>
                <w:sz w:val="22"/>
                <w:szCs w:val="22"/>
              </w:rPr>
              <w:t xml:space="preserve"> vision</w:t>
            </w:r>
            <w:r w:rsidR="007073BC" w:rsidRPr="00B906A6">
              <w:rPr>
                <w:rFonts w:eastAsia="Times New Roman"/>
                <w:color w:val="auto"/>
                <w:sz w:val="22"/>
                <w:szCs w:val="22"/>
              </w:rPr>
              <w:t xml:space="preserve"> to achieve organisational</w:t>
            </w:r>
            <w:r w:rsidR="00B01966" w:rsidRPr="00B906A6">
              <w:rPr>
                <w:rFonts w:eastAsia="Times New Roman"/>
                <w:color w:val="auto"/>
                <w:sz w:val="22"/>
                <w:szCs w:val="22"/>
              </w:rPr>
              <w:t xml:space="preserve"> objectives</w:t>
            </w:r>
            <w:r w:rsidRPr="00B906A6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14:paraId="2252A7FB" w14:textId="7B2FE1D5" w:rsidR="00B01966" w:rsidRPr="00B906A6" w:rsidRDefault="007073BC" w:rsidP="00B01966">
            <w:pPr>
              <w:pStyle w:val="ListParagraph"/>
              <w:numPr>
                <w:ilvl w:val="0"/>
                <w:numId w:val="11"/>
              </w:numPr>
              <w:ind w:left="213" w:hanging="2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B906A6">
              <w:rPr>
                <w:rFonts w:eastAsia="Times New Roman"/>
                <w:color w:val="auto"/>
                <w:sz w:val="22"/>
                <w:szCs w:val="22"/>
              </w:rPr>
              <w:t>Balance</w:t>
            </w:r>
            <w:r w:rsidR="003A1CA8" w:rsidRPr="00B906A6">
              <w:rPr>
                <w:rFonts w:eastAsia="Times New Roman"/>
                <w:color w:val="auto"/>
                <w:sz w:val="22"/>
                <w:szCs w:val="22"/>
              </w:rPr>
              <w:t xml:space="preserve"> the</w:t>
            </w:r>
            <w:r w:rsidR="00B906A6" w:rsidRPr="00B906A6">
              <w:rPr>
                <w:rFonts w:eastAsia="Times New Roman"/>
                <w:color w:val="auto"/>
                <w:sz w:val="22"/>
                <w:szCs w:val="22"/>
              </w:rPr>
              <w:t xml:space="preserve"> economic, environmental, safety</w:t>
            </w:r>
            <w:r w:rsidR="003A1CA8" w:rsidRPr="00B906A6">
              <w:rPr>
                <w:rFonts w:eastAsia="Times New Roman"/>
                <w:color w:val="auto"/>
                <w:sz w:val="22"/>
                <w:szCs w:val="22"/>
              </w:rPr>
              <w:t>, and social priorities involved in regional roads management.</w:t>
            </w:r>
            <w:bookmarkStart w:id="0" w:name="_GoBack"/>
            <w:bookmarkEnd w:id="0"/>
          </w:p>
        </w:tc>
      </w:tr>
      <w:tr w:rsidR="007B0E2F" w14:paraId="606CCCC5" w14:textId="77777777" w:rsidTr="007B0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B8D7CE" w14:textId="200DA270" w:rsidR="007B0E2F" w:rsidRDefault="005172EC">
            <w:pPr>
              <w:rPr>
                <w:sz w:val="26"/>
                <w:szCs w:val="26"/>
              </w:rPr>
            </w:pPr>
            <w:r w:rsidRPr="005172EC">
              <w:rPr>
                <w:sz w:val="26"/>
                <w:szCs w:val="26"/>
              </w:rPr>
              <w:t>V</w:t>
            </w:r>
            <w:r w:rsidR="007B0E2F" w:rsidRPr="005172EC">
              <w:rPr>
                <w:sz w:val="26"/>
                <w:szCs w:val="26"/>
              </w:rPr>
              <w:t>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BA6610" w14:textId="04591BA0" w:rsidR="00DE314D" w:rsidRPr="00AC3B1F" w:rsidRDefault="00AC3B1F" w:rsidP="00767C28">
            <w:pPr>
              <w:pStyle w:val="ListParagraph"/>
              <w:numPr>
                <w:ilvl w:val="0"/>
                <w:numId w:val="12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C3B1F">
              <w:rPr>
                <w:sz w:val="22"/>
                <w:szCs w:val="22"/>
              </w:rPr>
              <w:t>Collaboration-based results.</w:t>
            </w:r>
          </w:p>
          <w:p w14:paraId="04238B83" w14:textId="288C6C51" w:rsidR="00AC3B1F" w:rsidRPr="00AC3B1F" w:rsidRDefault="00AC3B1F" w:rsidP="00767C28">
            <w:pPr>
              <w:pStyle w:val="ListParagraph"/>
              <w:numPr>
                <w:ilvl w:val="0"/>
                <w:numId w:val="12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C3B1F">
              <w:rPr>
                <w:sz w:val="22"/>
                <w:szCs w:val="22"/>
              </w:rPr>
              <w:t>“Whole journey” approach.</w:t>
            </w:r>
          </w:p>
          <w:p w14:paraId="703BAA9D" w14:textId="2F689C12" w:rsidR="0025493E" w:rsidRPr="003C1244" w:rsidRDefault="00D47358" w:rsidP="003C1244">
            <w:pPr>
              <w:pStyle w:val="ListParagraph"/>
              <w:numPr>
                <w:ilvl w:val="0"/>
                <w:numId w:val="12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E314D" w:rsidRPr="00AC3B1F">
              <w:rPr>
                <w:sz w:val="22"/>
                <w:szCs w:val="22"/>
              </w:rPr>
              <w:t>ost-effectiveness</w:t>
            </w:r>
            <w:r>
              <w:rPr>
                <w:sz w:val="22"/>
                <w:szCs w:val="22"/>
              </w:rPr>
              <w:t xml:space="preserve"> and efficiency.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0D2C64" w14:textId="6DB16F82" w:rsidR="007B0E2F" w:rsidRDefault="00DD43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B0FAEA9" wp14:editId="3ABE2DD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81915</wp:posOffset>
                      </wp:positionV>
                      <wp:extent cx="1384300" cy="311150"/>
                      <wp:effectExtent l="0" t="19050" r="44450" b="317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9DD99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" o:spid="_x0000_s1026" type="#_x0000_t13" style="position:absolute;margin-left:.1pt;margin-top:6.45pt;width:109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" adj="19172" fillcolor="#4f81bd" strokecolor="#385d8a" strokeweight="2pt"/>
                  </w:pict>
                </mc:Fallback>
              </mc:AlternateContent>
            </w:r>
          </w:p>
        </w:tc>
      </w:tr>
      <w:tr w:rsidR="007B0E2F" w14:paraId="275E9E3D" w14:textId="77777777" w:rsidTr="007B0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F8969B" w14:textId="3D07A5E0" w:rsidR="007B0E2F" w:rsidRDefault="007B0E2F">
            <w:pPr>
              <w:rPr>
                <w:sz w:val="26"/>
                <w:szCs w:val="26"/>
              </w:rPr>
            </w:pPr>
            <w:r w:rsidRPr="0045478E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2BE82A" w14:textId="1872DBAA" w:rsidR="007B0E2F" w:rsidRDefault="00BA2DB1" w:rsidP="00E97733">
            <w:pPr>
              <w:pStyle w:val="ListParagraph"/>
              <w:numPr>
                <w:ilvl w:val="0"/>
                <w:numId w:val="16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Strong </w:t>
            </w:r>
            <w:r w:rsidR="00E0471C">
              <w:rPr>
                <w:sz w:val="22"/>
                <w:szCs w:val="22"/>
              </w:rPr>
              <w:t xml:space="preserve">mutual </w:t>
            </w:r>
            <w:r w:rsidR="00E97733">
              <w:rPr>
                <w:sz w:val="22"/>
                <w:szCs w:val="22"/>
              </w:rPr>
              <w:t xml:space="preserve">relationship between ERC and NTA, especially NTA’s adjacent Sunrise </w:t>
            </w:r>
            <w:r w:rsidR="00C74A79">
              <w:rPr>
                <w:sz w:val="22"/>
                <w:szCs w:val="22"/>
              </w:rPr>
              <w:t>Bay</w:t>
            </w:r>
            <w:r w:rsidR="00E97733">
              <w:rPr>
                <w:sz w:val="22"/>
                <w:szCs w:val="22"/>
              </w:rPr>
              <w:t xml:space="preserve"> division.</w:t>
            </w:r>
          </w:p>
          <w:p w14:paraId="599D6BD7" w14:textId="2F76E716" w:rsidR="00BA2DB1" w:rsidRDefault="0045478E" w:rsidP="00E97733">
            <w:pPr>
              <w:pStyle w:val="ListParagraph"/>
              <w:numPr>
                <w:ilvl w:val="0"/>
                <w:numId w:val="16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Ongoing</w:t>
            </w:r>
            <w:r w:rsidR="00E97733">
              <w:rPr>
                <w:sz w:val="22"/>
                <w:szCs w:val="22"/>
              </w:rPr>
              <w:t xml:space="preserve"> cons</w:t>
            </w:r>
            <w:r w:rsidR="00DB1E5F">
              <w:rPr>
                <w:sz w:val="22"/>
                <w:szCs w:val="22"/>
              </w:rPr>
              <w:t>ultation with industry road users</w:t>
            </w:r>
            <w:r w:rsidR="00E97733">
              <w:rPr>
                <w:sz w:val="22"/>
                <w:szCs w:val="22"/>
              </w:rPr>
              <w:t>.</w:t>
            </w:r>
          </w:p>
          <w:p w14:paraId="03B68783" w14:textId="7569544A" w:rsidR="002F4619" w:rsidRPr="00E0471C" w:rsidRDefault="0045478E" w:rsidP="00E0471C">
            <w:pPr>
              <w:pStyle w:val="ListParagraph"/>
              <w:numPr>
                <w:ilvl w:val="0"/>
                <w:numId w:val="16"/>
              </w:numPr>
              <w:ind w:left="284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Regular</w:t>
            </w:r>
            <w:r w:rsidRPr="0045478E">
              <w:rPr>
                <w:sz w:val="22"/>
                <w:szCs w:val="22"/>
              </w:rPr>
              <w:t xml:space="preserve"> customer</w:t>
            </w:r>
            <w:r w:rsidR="00E0471C" w:rsidRPr="0045478E">
              <w:rPr>
                <w:sz w:val="22"/>
                <w:szCs w:val="22"/>
              </w:rPr>
              <w:t xml:space="preserve"> liaison</w:t>
            </w:r>
            <w:r w:rsidRPr="0045478E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795FD8" w14:textId="38F3D3B7" w:rsidR="00E0471C" w:rsidRPr="00E0471C" w:rsidRDefault="00E0471C" w:rsidP="00E047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E0471C">
              <w:rPr>
                <w:rFonts w:eastAsia="Times New Roman"/>
                <w:color w:val="auto"/>
                <w:sz w:val="22"/>
                <w:szCs w:val="22"/>
              </w:rPr>
              <w:t>As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ERI’s</w:t>
            </w:r>
            <w:r w:rsidRPr="00E0471C">
              <w:rPr>
                <w:rFonts w:eastAsia="Times New Roman"/>
                <w:color w:val="auto"/>
                <w:sz w:val="22"/>
                <w:szCs w:val="22"/>
              </w:rPr>
              <w:t xml:space="preserve"> general manager, you serve as the key link between ERI, ERC, and NTA.</w:t>
            </w:r>
          </w:p>
        </w:tc>
      </w:tr>
      <w:tr w:rsidR="007B0E2F" w14:paraId="4FA477E5" w14:textId="77777777" w:rsidTr="007B0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E9498C" w14:textId="77777777" w:rsidR="007B0E2F" w:rsidRPr="00ED3C11" w:rsidRDefault="007B0E2F">
            <w:pPr>
              <w:rPr>
                <w:sz w:val="26"/>
                <w:szCs w:val="26"/>
              </w:rPr>
            </w:pPr>
            <w:r w:rsidRPr="00ED3C11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02E3C6" w14:textId="2D8351BE" w:rsidR="007B0E2F" w:rsidRPr="00ED3C11" w:rsidRDefault="00304CBB" w:rsidP="00304CBB">
            <w:pPr>
              <w:pStyle w:val="ListParagraph"/>
              <w:numPr>
                <w:ilvl w:val="0"/>
                <w:numId w:val="18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D3C11">
              <w:rPr>
                <w:sz w:val="22"/>
                <w:szCs w:val="22"/>
              </w:rPr>
              <w:t>Organisational and service support</w:t>
            </w:r>
            <w:r w:rsidR="00C13928" w:rsidRPr="00ED3C11">
              <w:rPr>
                <w:sz w:val="22"/>
                <w:szCs w:val="22"/>
              </w:rPr>
              <w:t xml:space="preserve"> for ERI</w:t>
            </w:r>
            <w:r w:rsidRPr="00ED3C11">
              <w:rPr>
                <w:sz w:val="22"/>
                <w:szCs w:val="22"/>
              </w:rPr>
              <w:t xml:space="preserve"> provided by</w:t>
            </w:r>
            <w:r w:rsidR="00F77424" w:rsidRPr="00ED3C11">
              <w:rPr>
                <w:sz w:val="22"/>
                <w:szCs w:val="22"/>
              </w:rPr>
              <w:t xml:space="preserve"> </w:t>
            </w:r>
            <w:r w:rsidRPr="00ED3C11">
              <w:rPr>
                <w:sz w:val="22"/>
                <w:szCs w:val="22"/>
              </w:rPr>
              <w:t>ERC and NTA.</w:t>
            </w:r>
          </w:p>
          <w:p w14:paraId="57B77353" w14:textId="4ED01727" w:rsidR="00C13928" w:rsidRPr="00ED3C11" w:rsidRDefault="00B906A6" w:rsidP="00B906A6">
            <w:pPr>
              <w:pStyle w:val="ListParagraph"/>
              <w:numPr>
                <w:ilvl w:val="0"/>
                <w:numId w:val="18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D3C11">
              <w:rPr>
                <w:sz w:val="22"/>
                <w:szCs w:val="22"/>
              </w:rPr>
              <w:t>Primary funding</w:t>
            </w:r>
            <w:r w:rsidR="00B01966" w:rsidRPr="00ED3C11">
              <w:rPr>
                <w:sz w:val="22"/>
                <w:szCs w:val="22"/>
              </w:rPr>
              <w:t xml:space="preserve"> for</w:t>
            </w:r>
            <w:r w:rsidRPr="00ED3C11">
              <w:rPr>
                <w:sz w:val="22"/>
                <w:szCs w:val="22"/>
              </w:rPr>
              <w:t xml:space="preserve"> ERI activities</w:t>
            </w:r>
            <w:r w:rsidR="00ED3C11">
              <w:rPr>
                <w:sz w:val="22"/>
                <w:szCs w:val="22"/>
              </w:rPr>
              <w:t xml:space="preserve"> comes</w:t>
            </w:r>
            <w:r w:rsidRPr="00ED3C11">
              <w:rPr>
                <w:sz w:val="22"/>
                <w:szCs w:val="22"/>
              </w:rPr>
              <w:t xml:space="preserve"> from ERC rates and</w:t>
            </w:r>
            <w:r w:rsidR="00ED3C11">
              <w:rPr>
                <w:sz w:val="22"/>
                <w:szCs w:val="22"/>
              </w:rPr>
              <w:t xml:space="preserve"> the</w:t>
            </w:r>
            <w:r w:rsidRPr="00ED3C11">
              <w:rPr>
                <w:sz w:val="22"/>
                <w:szCs w:val="22"/>
              </w:rPr>
              <w:t xml:space="preserve"> NTA Going P</w:t>
            </w:r>
            <w:r w:rsidR="00784387">
              <w:rPr>
                <w:sz w:val="22"/>
                <w:szCs w:val="22"/>
              </w:rPr>
              <w:t>laces programme (i</w:t>
            </w:r>
            <w:r w:rsidR="00DF6920">
              <w:rPr>
                <w:sz w:val="22"/>
                <w:szCs w:val="22"/>
              </w:rPr>
              <w:t>ncluding $2 million for County C</w:t>
            </w:r>
            <w:r w:rsidR="00784387">
              <w:rPr>
                <w:sz w:val="22"/>
                <w:szCs w:val="22"/>
              </w:rPr>
              <w:t>atchment infrastructure revitalisation</w:t>
            </w:r>
            <w:r w:rsidRPr="00ED3C11">
              <w:rPr>
                <w:sz w:val="22"/>
                <w:szCs w:val="22"/>
              </w:rPr>
              <w:t>).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D00D8C" w14:textId="0695C7C5" w:rsidR="00E0471C" w:rsidRDefault="00E04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0548A15" w14:textId="3B1D749C" w:rsidR="007B0E2F" w:rsidRPr="00E0471C" w:rsidRDefault="00E0471C" w:rsidP="00E0471C">
            <w:pPr>
              <w:tabs>
                <w:tab w:val="left" w:pos="123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A7173A" wp14:editId="5BEE6B3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154305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D016C" id="Right Arrow 1" o:spid="_x0000_s1026" type="#_x0000_t13" style="position:absolute;margin-left:.1pt;margin-top:12.1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KBXASDeAAAABg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  <w:r>
              <w:rPr>
                <w:sz w:val="22"/>
                <w:szCs w:val="22"/>
              </w:rPr>
              <w:tab/>
            </w:r>
          </w:p>
        </w:tc>
      </w:tr>
      <w:tr w:rsidR="007B0E2F" w14:paraId="29BFF233" w14:textId="77777777" w:rsidTr="007B0E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986355" w14:textId="77777777" w:rsidR="007B0E2F" w:rsidRDefault="007B0E2F">
            <w:pPr>
              <w:rPr>
                <w:sz w:val="26"/>
                <w:szCs w:val="26"/>
              </w:rPr>
            </w:pPr>
            <w:r w:rsidRPr="00DB1E5F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27973C" w14:textId="724EFC96" w:rsidR="0025493E" w:rsidRPr="00975CB1" w:rsidRDefault="00F460AF" w:rsidP="00975C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highlight w:val="yellow"/>
              </w:rPr>
            </w:pPr>
            <w:r w:rsidRPr="00DB1E5F">
              <w:rPr>
                <w:sz w:val="22"/>
                <w:szCs w:val="22"/>
              </w:rPr>
              <w:t xml:space="preserve">Eastern Region’s roads are some of </w:t>
            </w:r>
            <w:r w:rsidR="00784387">
              <w:rPr>
                <w:sz w:val="22"/>
                <w:szCs w:val="22"/>
              </w:rPr>
              <w:t>the most difficult</w:t>
            </w:r>
            <w:r w:rsidRPr="00DB1E5F">
              <w:rPr>
                <w:sz w:val="22"/>
                <w:szCs w:val="22"/>
              </w:rPr>
              <w:t xml:space="preserve"> in the country to manage due to heavy</w:t>
            </w:r>
            <w:r w:rsidR="00975CB1" w:rsidRPr="00DB1E5F">
              <w:rPr>
                <w:sz w:val="22"/>
                <w:szCs w:val="22"/>
              </w:rPr>
              <w:t xml:space="preserve"> </w:t>
            </w:r>
            <w:r w:rsidRPr="00DB1E5F">
              <w:rPr>
                <w:sz w:val="22"/>
                <w:szCs w:val="22"/>
              </w:rPr>
              <w:t>industry u</w:t>
            </w:r>
            <w:r w:rsidR="00784387">
              <w:rPr>
                <w:sz w:val="22"/>
                <w:szCs w:val="22"/>
              </w:rPr>
              <w:t>se, their remoteness, and the</w:t>
            </w:r>
            <w:r w:rsidRPr="00DB1E5F">
              <w:rPr>
                <w:sz w:val="22"/>
                <w:szCs w:val="22"/>
              </w:rPr>
              <w:t xml:space="preserve"> effects o</w:t>
            </w:r>
            <w:r w:rsidR="00784387">
              <w:rPr>
                <w:sz w:val="22"/>
                <w:szCs w:val="22"/>
              </w:rPr>
              <w:t>f erosion and large storms</w:t>
            </w:r>
            <w:r w:rsidRPr="00DB1E5F">
              <w:rPr>
                <w:sz w:val="22"/>
                <w:szCs w:val="22"/>
              </w:rPr>
              <w:t>.</w:t>
            </w:r>
            <w:r w:rsidR="00975CB1" w:rsidRPr="00DB1E5F">
              <w:rPr>
                <w:sz w:val="22"/>
                <w:szCs w:val="22"/>
              </w:rPr>
              <w:t xml:space="preserve"> Changes to land-use practices and/or erosion control might help mitigate some of this difficulty.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E1AD3D" w14:textId="57E1C45C" w:rsidR="007B0E2F" w:rsidRPr="00A36703" w:rsidRDefault="00A36703" w:rsidP="009B2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DB1E5F">
              <w:rPr>
                <w:rFonts w:eastAsia="Times New Roman"/>
                <w:color w:val="auto"/>
                <w:sz w:val="22"/>
                <w:szCs w:val="22"/>
              </w:rPr>
              <w:t>You’re hoping to</w:t>
            </w:r>
            <w:r w:rsidR="009B2F29">
              <w:rPr>
                <w:rFonts w:eastAsia="Times New Roman"/>
                <w:color w:val="auto"/>
                <w:sz w:val="22"/>
                <w:szCs w:val="22"/>
              </w:rPr>
              <w:t xml:space="preserve"> highlight</w:t>
            </w:r>
            <w:r w:rsidR="00DB1E5F" w:rsidRPr="00DB1E5F">
              <w:rPr>
                <w:rFonts w:eastAsia="Times New Roman"/>
                <w:color w:val="auto"/>
                <w:sz w:val="22"/>
                <w:szCs w:val="22"/>
              </w:rPr>
              <w:t xml:space="preserve"> regional roads and infrastructure as a pressing priority in the County Catchment erosion debate. </w:t>
            </w:r>
            <w:r w:rsidR="00784387">
              <w:rPr>
                <w:rFonts w:eastAsia="Times New Roman"/>
                <w:color w:val="auto"/>
                <w:sz w:val="22"/>
                <w:szCs w:val="22"/>
              </w:rPr>
              <w:t xml:space="preserve">You’re also looking for </w:t>
            </w:r>
            <w:r w:rsidR="00DB1E5F" w:rsidRPr="00DB1E5F">
              <w:rPr>
                <w:rFonts w:eastAsia="Times New Roman"/>
                <w:color w:val="auto"/>
                <w:sz w:val="22"/>
                <w:szCs w:val="22"/>
              </w:rPr>
              <w:t>innovative ways to achieve ERI’s vision of more effective, integrated, and holistic road</w:t>
            </w:r>
            <w:r w:rsidR="00FB6310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DB1E5F" w:rsidRPr="00DB1E5F">
              <w:rPr>
                <w:rFonts w:eastAsia="Times New Roman"/>
                <w:color w:val="auto"/>
                <w:sz w:val="22"/>
                <w:szCs w:val="22"/>
              </w:rPr>
              <w:t xml:space="preserve"> management.</w:t>
            </w:r>
            <w:r w:rsidR="00DB1E5F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54D802FC" w14:textId="07A66F94" w:rsidR="00376A30" w:rsidRPr="00975CB1" w:rsidRDefault="00376A30" w:rsidP="00DB1E5F">
      <w:pPr>
        <w:tabs>
          <w:tab w:val="left" w:pos="301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376A30" w:rsidRPr="00975CB1" w:rsidSect="00AE3A0B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25FD6" w14:textId="77777777" w:rsidR="00FF096E" w:rsidRDefault="00FF096E">
      <w:r>
        <w:separator/>
      </w:r>
    </w:p>
  </w:endnote>
  <w:endnote w:type="continuationSeparator" w:id="0">
    <w:p w14:paraId="720B75DE" w14:textId="77777777" w:rsidR="00FF096E" w:rsidRDefault="00FF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C016B" w14:textId="77777777" w:rsidR="00FF096E" w:rsidRDefault="00FF096E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84387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DF692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0A4D5" w14:textId="77777777" w:rsidR="00FF096E" w:rsidRDefault="00FF096E">
      <w:r>
        <w:separator/>
      </w:r>
    </w:p>
  </w:footnote>
  <w:footnote w:type="continuationSeparator" w:id="0">
    <w:p w14:paraId="058B087D" w14:textId="77777777" w:rsidR="00FF096E" w:rsidRDefault="00FF0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D248B" w14:textId="53F3EE60" w:rsidR="004C22C9" w:rsidRDefault="004C22C9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0F03913F" wp14:editId="16E7CEBE">
          <wp:extent cx="1515110" cy="367030"/>
          <wp:effectExtent l="0" t="0" r="8890" b="0"/>
          <wp:docPr id="3" name="Picture 3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B45939"/>
    <w:multiLevelType w:val="hybridMultilevel"/>
    <w:tmpl w:val="48148D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3200A"/>
    <w:multiLevelType w:val="hybridMultilevel"/>
    <w:tmpl w:val="CE20291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A505A"/>
    <w:multiLevelType w:val="multilevel"/>
    <w:tmpl w:val="B718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4F2969"/>
    <w:multiLevelType w:val="hybridMultilevel"/>
    <w:tmpl w:val="B4DCFD6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3709F"/>
    <w:multiLevelType w:val="hybridMultilevel"/>
    <w:tmpl w:val="8C980EC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1501B"/>
    <w:multiLevelType w:val="multilevel"/>
    <w:tmpl w:val="C3CA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9C05AB"/>
    <w:multiLevelType w:val="multilevel"/>
    <w:tmpl w:val="555C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0239E6"/>
    <w:multiLevelType w:val="multilevel"/>
    <w:tmpl w:val="E668D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B42154"/>
    <w:multiLevelType w:val="hybridMultilevel"/>
    <w:tmpl w:val="B00675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44FE8"/>
    <w:multiLevelType w:val="hybridMultilevel"/>
    <w:tmpl w:val="833C00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03D3"/>
    <w:multiLevelType w:val="hybridMultilevel"/>
    <w:tmpl w:val="C8F612F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49DA"/>
    <w:multiLevelType w:val="multilevel"/>
    <w:tmpl w:val="C5E6B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EB4B12"/>
    <w:multiLevelType w:val="multilevel"/>
    <w:tmpl w:val="8DDA4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CD1939"/>
    <w:multiLevelType w:val="hybridMultilevel"/>
    <w:tmpl w:val="8DB6147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33FD9"/>
    <w:multiLevelType w:val="multilevel"/>
    <w:tmpl w:val="39E6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BB08AA"/>
    <w:multiLevelType w:val="multilevel"/>
    <w:tmpl w:val="0A7A5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C50CD3"/>
    <w:multiLevelType w:val="hybridMultilevel"/>
    <w:tmpl w:val="6C2EB87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607132"/>
    <w:multiLevelType w:val="hybridMultilevel"/>
    <w:tmpl w:val="94669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17"/>
  </w:num>
  <w:num w:numId="5">
    <w:abstractNumId w:val="16"/>
  </w:num>
  <w:num w:numId="6">
    <w:abstractNumId w:val="3"/>
  </w:num>
  <w:num w:numId="7">
    <w:abstractNumId w:val="14"/>
  </w:num>
  <w:num w:numId="8">
    <w:abstractNumId w:val="7"/>
  </w:num>
  <w:num w:numId="9">
    <w:abstractNumId w:val="0"/>
  </w:num>
  <w:num w:numId="10">
    <w:abstractNumId w:val="19"/>
  </w:num>
  <w:num w:numId="11">
    <w:abstractNumId w:val="4"/>
  </w:num>
  <w:num w:numId="12">
    <w:abstractNumId w:val="5"/>
  </w:num>
  <w:num w:numId="13">
    <w:abstractNumId w:val="18"/>
  </w:num>
  <w:num w:numId="14">
    <w:abstractNumId w:val="10"/>
  </w:num>
  <w:num w:numId="15">
    <w:abstractNumId w:val="12"/>
  </w:num>
  <w:num w:numId="16">
    <w:abstractNumId w:val="15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A0B"/>
    <w:rsid w:val="000640EB"/>
    <w:rsid w:val="000733A3"/>
    <w:rsid w:val="00123D75"/>
    <w:rsid w:val="00141AAE"/>
    <w:rsid w:val="00164F62"/>
    <w:rsid w:val="001761A2"/>
    <w:rsid w:val="001B4BF5"/>
    <w:rsid w:val="001F4306"/>
    <w:rsid w:val="002269E4"/>
    <w:rsid w:val="00245CDE"/>
    <w:rsid w:val="0025493E"/>
    <w:rsid w:val="00296CA9"/>
    <w:rsid w:val="002B445E"/>
    <w:rsid w:val="002D114F"/>
    <w:rsid w:val="002D6579"/>
    <w:rsid w:val="002E7DBA"/>
    <w:rsid w:val="002F4619"/>
    <w:rsid w:val="00304CBB"/>
    <w:rsid w:val="00321EBA"/>
    <w:rsid w:val="00331035"/>
    <w:rsid w:val="00350476"/>
    <w:rsid w:val="003525BB"/>
    <w:rsid w:val="00376A30"/>
    <w:rsid w:val="003A1CA8"/>
    <w:rsid w:val="003A4101"/>
    <w:rsid w:val="003B144B"/>
    <w:rsid w:val="003C1244"/>
    <w:rsid w:val="004258F6"/>
    <w:rsid w:val="00436E4D"/>
    <w:rsid w:val="00447842"/>
    <w:rsid w:val="0045478E"/>
    <w:rsid w:val="0046034C"/>
    <w:rsid w:val="004B0281"/>
    <w:rsid w:val="004B7BF6"/>
    <w:rsid w:val="004C22C9"/>
    <w:rsid w:val="004E7ED6"/>
    <w:rsid w:val="005172EC"/>
    <w:rsid w:val="005469C8"/>
    <w:rsid w:val="005631D7"/>
    <w:rsid w:val="0058191A"/>
    <w:rsid w:val="005A2229"/>
    <w:rsid w:val="005C4765"/>
    <w:rsid w:val="006335B0"/>
    <w:rsid w:val="0064523D"/>
    <w:rsid w:val="00656DC0"/>
    <w:rsid w:val="006652F3"/>
    <w:rsid w:val="0069284C"/>
    <w:rsid w:val="006B01DC"/>
    <w:rsid w:val="006D1271"/>
    <w:rsid w:val="00707179"/>
    <w:rsid w:val="007073BC"/>
    <w:rsid w:val="00723667"/>
    <w:rsid w:val="00724626"/>
    <w:rsid w:val="007320C5"/>
    <w:rsid w:val="00740BE0"/>
    <w:rsid w:val="00742D6C"/>
    <w:rsid w:val="00767C28"/>
    <w:rsid w:val="00784387"/>
    <w:rsid w:val="00797644"/>
    <w:rsid w:val="007A612A"/>
    <w:rsid w:val="007A63C4"/>
    <w:rsid w:val="007B0E2F"/>
    <w:rsid w:val="007D075E"/>
    <w:rsid w:val="007E13CF"/>
    <w:rsid w:val="007F4EA8"/>
    <w:rsid w:val="00816175"/>
    <w:rsid w:val="00841D07"/>
    <w:rsid w:val="00844138"/>
    <w:rsid w:val="00851D1B"/>
    <w:rsid w:val="008537C0"/>
    <w:rsid w:val="00885BE0"/>
    <w:rsid w:val="008C311E"/>
    <w:rsid w:val="008D3B0E"/>
    <w:rsid w:val="008F634C"/>
    <w:rsid w:val="0096681B"/>
    <w:rsid w:val="00966BD3"/>
    <w:rsid w:val="00975CB1"/>
    <w:rsid w:val="009B2F29"/>
    <w:rsid w:val="009F4A14"/>
    <w:rsid w:val="00A07C20"/>
    <w:rsid w:val="00A36703"/>
    <w:rsid w:val="00A5462A"/>
    <w:rsid w:val="00A86DAB"/>
    <w:rsid w:val="00AC3B1F"/>
    <w:rsid w:val="00AE3A0B"/>
    <w:rsid w:val="00AE5B83"/>
    <w:rsid w:val="00B01966"/>
    <w:rsid w:val="00B10BA7"/>
    <w:rsid w:val="00B23624"/>
    <w:rsid w:val="00B471AA"/>
    <w:rsid w:val="00B72A07"/>
    <w:rsid w:val="00B734E8"/>
    <w:rsid w:val="00B806DC"/>
    <w:rsid w:val="00B906A6"/>
    <w:rsid w:val="00BA2DB1"/>
    <w:rsid w:val="00BA6379"/>
    <w:rsid w:val="00BC402A"/>
    <w:rsid w:val="00BE65A1"/>
    <w:rsid w:val="00BF7842"/>
    <w:rsid w:val="00C13928"/>
    <w:rsid w:val="00C30005"/>
    <w:rsid w:val="00C37010"/>
    <w:rsid w:val="00C46993"/>
    <w:rsid w:val="00C53080"/>
    <w:rsid w:val="00C65DA9"/>
    <w:rsid w:val="00C70354"/>
    <w:rsid w:val="00C74A79"/>
    <w:rsid w:val="00CA6BC6"/>
    <w:rsid w:val="00CA76DE"/>
    <w:rsid w:val="00CB1EF0"/>
    <w:rsid w:val="00CD0036"/>
    <w:rsid w:val="00CD0C51"/>
    <w:rsid w:val="00CD2FD9"/>
    <w:rsid w:val="00D2389B"/>
    <w:rsid w:val="00D27F4F"/>
    <w:rsid w:val="00D433C3"/>
    <w:rsid w:val="00D47358"/>
    <w:rsid w:val="00D5494F"/>
    <w:rsid w:val="00D66B4D"/>
    <w:rsid w:val="00D76ECD"/>
    <w:rsid w:val="00DB1E5F"/>
    <w:rsid w:val="00DB6F05"/>
    <w:rsid w:val="00DD4252"/>
    <w:rsid w:val="00DD436C"/>
    <w:rsid w:val="00DD47E4"/>
    <w:rsid w:val="00DE314D"/>
    <w:rsid w:val="00DF1897"/>
    <w:rsid w:val="00DF6920"/>
    <w:rsid w:val="00E0471C"/>
    <w:rsid w:val="00E11659"/>
    <w:rsid w:val="00E3776F"/>
    <w:rsid w:val="00E56372"/>
    <w:rsid w:val="00E84465"/>
    <w:rsid w:val="00E915A3"/>
    <w:rsid w:val="00E97733"/>
    <w:rsid w:val="00EA04A6"/>
    <w:rsid w:val="00ED2304"/>
    <w:rsid w:val="00ED3C11"/>
    <w:rsid w:val="00EE5B44"/>
    <w:rsid w:val="00F415BC"/>
    <w:rsid w:val="00F460AF"/>
    <w:rsid w:val="00F77424"/>
    <w:rsid w:val="00F77E08"/>
    <w:rsid w:val="00F819D3"/>
    <w:rsid w:val="00F86CF2"/>
    <w:rsid w:val="00F87B69"/>
    <w:rsid w:val="00FA6A63"/>
    <w:rsid w:val="00FB6310"/>
    <w:rsid w:val="00FF096E"/>
    <w:rsid w:val="00FF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AC10A6E"/>
  <w15:docId w15:val="{299E3365-C0EF-4921-A2C9-C9BD1BB7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E2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uiPriority w:val="9"/>
    <w:qFormat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uiPriority w:val="9"/>
    <w:qFormat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uiPriority w:val="9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uiPriority w:val="9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7B0E2F"/>
    <w:pPr>
      <w:ind w:left="720"/>
      <w:contextualSpacing/>
    </w:pPr>
  </w:style>
  <w:style w:type="table" w:customStyle="1" w:styleId="PlainTable41">
    <w:name w:val="Plain Table 41"/>
    <w:basedOn w:val="TableNormal"/>
    <w:uiPriority w:val="44"/>
    <w:rsid w:val="007B0E2F"/>
    <w:rPr>
      <w:rFonts w:ascii="Arial" w:eastAsia="Arial" w:hAnsi="Arial" w:cs="Arial"/>
      <w:color w:val="00000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DD425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B01DC"/>
    <w:rPr>
      <w:rFonts w:ascii="Arial" w:hAnsi="Arial"/>
      <w:i/>
      <w:szCs w:val="24"/>
      <w:lang w:eastAsia="en-US"/>
    </w:rPr>
  </w:style>
  <w:style w:type="paragraph" w:customStyle="1" w:styleId="Caption1">
    <w:name w:val="Caption1"/>
    <w:basedOn w:val="Normal"/>
    <w:rsid w:val="006B01D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ileext">
    <w:name w:val="fileext"/>
    <w:basedOn w:val="DefaultParagraphFont"/>
    <w:rsid w:val="006B01DC"/>
  </w:style>
  <w:style w:type="character" w:customStyle="1" w:styleId="nonvisual-indicator">
    <w:name w:val="nonvisual-indicator"/>
    <w:basedOn w:val="DefaultParagraphFont"/>
    <w:rsid w:val="006B01DC"/>
  </w:style>
  <w:style w:type="character" w:customStyle="1" w:styleId="rsbtntext">
    <w:name w:val="rsbtn_text"/>
    <w:basedOn w:val="DefaultParagraphFont"/>
    <w:rsid w:val="00724626"/>
  </w:style>
  <w:style w:type="paragraph" w:customStyle="1" w:styleId="newsmeta">
    <w:name w:val="news__meta"/>
    <w:basedOn w:val="Normal"/>
    <w:rsid w:val="0072462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ewsintro">
    <w:name w:val="news__intro"/>
    <w:basedOn w:val="Normal"/>
    <w:rsid w:val="0072462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24626"/>
    <w:rPr>
      <w:i/>
      <w:iCs/>
    </w:rPr>
  </w:style>
  <w:style w:type="character" w:customStyle="1" w:styleId="lastupdated">
    <w:name w:val="last_updated"/>
    <w:basedOn w:val="DefaultParagraphFont"/>
    <w:rsid w:val="00DF1897"/>
  </w:style>
  <w:style w:type="character" w:customStyle="1" w:styleId="firstpubdate">
    <w:name w:val="first_pub_date"/>
    <w:basedOn w:val="DefaultParagraphFont"/>
    <w:rsid w:val="00DF1897"/>
  </w:style>
  <w:style w:type="paragraph" w:customStyle="1" w:styleId="gh">
    <w:name w:val="gh"/>
    <w:basedOn w:val="Normal"/>
    <w:rsid w:val="00DF189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yline">
    <w:name w:val="byline"/>
    <w:basedOn w:val="DefaultParagraphFont"/>
    <w:rsid w:val="00DF1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988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638">
          <w:marLeft w:val="0"/>
          <w:marRight w:val="0"/>
          <w:marTop w:val="150"/>
          <w:marBottom w:val="150"/>
          <w:divBdr>
            <w:top w:val="single" w:sz="2" w:space="0" w:color="747474"/>
            <w:left w:val="single" w:sz="2" w:space="0" w:color="747474"/>
            <w:bottom w:val="single" w:sz="6" w:space="0" w:color="747474"/>
            <w:right w:val="single" w:sz="2" w:space="0" w:color="747474"/>
          </w:divBdr>
        </w:div>
        <w:div w:id="775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09426">
              <w:marLeft w:val="300"/>
              <w:marRight w:val="0"/>
              <w:marTop w:val="0"/>
              <w:marBottom w:val="150"/>
              <w:divBdr>
                <w:top w:val="single" w:sz="2" w:space="0" w:color="747474"/>
                <w:left w:val="single" w:sz="2" w:space="0" w:color="747474"/>
                <w:bottom w:val="single" w:sz="6" w:space="8" w:color="747474"/>
                <w:right w:val="single" w:sz="2" w:space="0" w:color="747474"/>
              </w:divBdr>
            </w:div>
          </w:divsChild>
        </w:div>
      </w:divsChild>
    </w:div>
    <w:div w:id="190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724">
          <w:marLeft w:val="0"/>
          <w:marRight w:val="0"/>
          <w:marTop w:val="150"/>
          <w:marBottom w:val="150"/>
          <w:divBdr>
            <w:top w:val="single" w:sz="2" w:space="0" w:color="747474"/>
            <w:left w:val="single" w:sz="2" w:space="0" w:color="747474"/>
            <w:bottom w:val="single" w:sz="6" w:space="0" w:color="747474"/>
            <w:right w:val="single" w:sz="2" w:space="0" w:color="747474"/>
          </w:divBdr>
        </w:div>
        <w:div w:id="17513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293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7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1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71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8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97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0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01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7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0077-3B5F-4E21-9319-B00757C6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139</cp:revision>
  <cp:lastPrinted>2017-10-31T21:29:00Z</cp:lastPrinted>
  <dcterms:created xsi:type="dcterms:W3CDTF">2017-09-18T03:50:00Z</dcterms:created>
  <dcterms:modified xsi:type="dcterms:W3CDTF">2018-10-31T01:06:00Z</dcterms:modified>
</cp:coreProperties>
</file>