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A4E" w:rsidRDefault="00931A4E" w:rsidP="00931A4E">
      <w:bookmarkStart w:id="0" w:name="_GoBack"/>
      <w:bookmarkEnd w:id="0"/>
    </w:p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685769" w:rsidTr="0053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31A4E" w:rsidRDefault="00931A4E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hideMark/>
          </w:tcPr>
          <w:p w:rsidR="00931A4E" w:rsidRPr="00531746" w:rsidRDefault="00931A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hideMark/>
          </w:tcPr>
          <w:p w:rsidR="00931A4E" w:rsidRPr="00531746" w:rsidRDefault="00931A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Your role</w:t>
            </w:r>
          </w:p>
        </w:tc>
      </w:tr>
      <w:tr w:rsidR="00685769" w:rsidTr="0053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hideMark/>
          </w:tcPr>
          <w:p w:rsidR="00931A4E" w:rsidRPr="00531746" w:rsidRDefault="0093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Department of Rural Affairs</w:t>
            </w:r>
            <w:r w:rsidR="002A324D">
              <w:rPr>
                <w:sz w:val="22"/>
                <w:szCs w:val="22"/>
              </w:rPr>
              <w:t xml:space="preserve"> (DRA)</w:t>
            </w:r>
          </w:p>
        </w:tc>
        <w:tc>
          <w:tcPr>
            <w:tcW w:w="5458" w:type="dxa"/>
            <w:hideMark/>
          </w:tcPr>
          <w:p w:rsidR="00931A4E" w:rsidRPr="00531746" w:rsidRDefault="006857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Eastern Region Local Staff</w:t>
            </w:r>
          </w:p>
        </w:tc>
      </w:tr>
      <w:tr w:rsidR="00685769" w:rsidTr="0053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hideMark/>
          </w:tcPr>
          <w:p w:rsidR="00931A4E" w:rsidRPr="00531746" w:rsidRDefault="0053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Central government department active on matters related to primary industries and rural revitalisation.</w:t>
            </w:r>
          </w:p>
        </w:tc>
        <w:tc>
          <w:tcPr>
            <w:tcW w:w="5458" w:type="dxa"/>
            <w:hideMark/>
          </w:tcPr>
          <w:p w:rsidR="009C6A43" w:rsidRPr="00A0603F" w:rsidRDefault="00685769" w:rsidP="00A06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0603F">
              <w:rPr>
                <w:sz w:val="22"/>
                <w:szCs w:val="22"/>
              </w:rPr>
              <w:t>You ar</w:t>
            </w:r>
            <w:r w:rsidR="00A0603F">
              <w:rPr>
                <w:sz w:val="22"/>
                <w:szCs w:val="22"/>
              </w:rPr>
              <w:t>e the local face of DRA</w:t>
            </w:r>
            <w:r w:rsidRPr="00A0603F">
              <w:rPr>
                <w:sz w:val="22"/>
                <w:szCs w:val="22"/>
              </w:rPr>
              <w:t>.</w:t>
            </w:r>
            <w:r w:rsidR="009C6A43" w:rsidRPr="00A0603F">
              <w:rPr>
                <w:sz w:val="22"/>
                <w:szCs w:val="22"/>
              </w:rPr>
              <w:t xml:space="preserve"> You </w:t>
            </w:r>
            <w:r w:rsidR="00311788" w:rsidRPr="00A0603F">
              <w:rPr>
                <w:sz w:val="22"/>
                <w:szCs w:val="22"/>
              </w:rPr>
              <w:t>build up c</w:t>
            </w:r>
            <w:r w:rsidR="00BA64C5" w:rsidRPr="00A0603F">
              <w:rPr>
                <w:sz w:val="22"/>
                <w:szCs w:val="22"/>
              </w:rPr>
              <w:t>atchment</w:t>
            </w:r>
            <w:r w:rsidR="00311788" w:rsidRPr="00A0603F">
              <w:rPr>
                <w:sz w:val="22"/>
                <w:szCs w:val="22"/>
              </w:rPr>
              <w:t xml:space="preserve"> </w:t>
            </w:r>
            <w:r w:rsidR="00354F9E" w:rsidRPr="00A0603F">
              <w:rPr>
                <w:sz w:val="22"/>
                <w:szCs w:val="22"/>
              </w:rPr>
              <w:t>networ</w:t>
            </w:r>
            <w:r w:rsidR="00311788" w:rsidRPr="00A0603F">
              <w:rPr>
                <w:sz w:val="22"/>
                <w:szCs w:val="22"/>
              </w:rPr>
              <w:t>ks,</w:t>
            </w:r>
            <w:r w:rsidR="00A0603F" w:rsidRPr="00A0603F">
              <w:rPr>
                <w:sz w:val="22"/>
                <w:szCs w:val="22"/>
              </w:rPr>
              <w:t xml:space="preserve"> help</w:t>
            </w:r>
            <w:r w:rsidR="009C6A43" w:rsidRPr="00A0603F">
              <w:rPr>
                <w:sz w:val="22"/>
                <w:szCs w:val="22"/>
              </w:rPr>
              <w:t xml:space="preserve"> land</w:t>
            </w:r>
            <w:r w:rsidR="00354F9E" w:rsidRPr="00A0603F">
              <w:rPr>
                <w:sz w:val="22"/>
                <w:szCs w:val="22"/>
              </w:rPr>
              <w:t>owners</w:t>
            </w:r>
            <w:r w:rsidR="00A0603F" w:rsidRPr="00A0603F">
              <w:rPr>
                <w:sz w:val="22"/>
                <w:szCs w:val="22"/>
              </w:rPr>
              <w:t xml:space="preserve"> </w:t>
            </w:r>
            <w:r w:rsidR="00BA64C5" w:rsidRPr="00A0603F">
              <w:rPr>
                <w:sz w:val="22"/>
                <w:szCs w:val="22"/>
              </w:rPr>
              <w:t xml:space="preserve">take </w:t>
            </w:r>
            <w:r w:rsidR="00A0603F" w:rsidRPr="00A0603F">
              <w:rPr>
                <w:sz w:val="22"/>
                <w:szCs w:val="22"/>
              </w:rPr>
              <w:t xml:space="preserve">measures to </w:t>
            </w:r>
            <w:r w:rsidR="00BA64C5" w:rsidRPr="00A0603F">
              <w:rPr>
                <w:sz w:val="22"/>
                <w:szCs w:val="22"/>
              </w:rPr>
              <w:t>improve ecological</w:t>
            </w:r>
            <w:r w:rsidR="00311788" w:rsidRPr="00A0603F">
              <w:rPr>
                <w:sz w:val="22"/>
                <w:szCs w:val="22"/>
              </w:rPr>
              <w:t xml:space="preserve"> conditions, and </w:t>
            </w:r>
            <w:r w:rsidR="00BA64C5" w:rsidRPr="00A0603F">
              <w:rPr>
                <w:sz w:val="22"/>
                <w:szCs w:val="22"/>
              </w:rPr>
              <w:t xml:space="preserve">gather </w:t>
            </w:r>
            <w:r w:rsidR="008D13D3" w:rsidRPr="00A0603F">
              <w:rPr>
                <w:sz w:val="22"/>
                <w:szCs w:val="22"/>
              </w:rPr>
              <w:t>‘intel</w:t>
            </w:r>
            <w:r w:rsidR="00864E31">
              <w:rPr>
                <w:sz w:val="22"/>
                <w:szCs w:val="22"/>
              </w:rPr>
              <w:t>ligence’ on local needs</w:t>
            </w:r>
            <w:r w:rsidR="00A0603F">
              <w:rPr>
                <w:sz w:val="22"/>
                <w:szCs w:val="22"/>
              </w:rPr>
              <w:t xml:space="preserve"> to inform DRA </w:t>
            </w:r>
            <w:r w:rsidR="000A6A98" w:rsidRPr="00A0603F">
              <w:rPr>
                <w:sz w:val="22"/>
                <w:szCs w:val="22"/>
              </w:rPr>
              <w:t>policy.</w:t>
            </w:r>
          </w:p>
        </w:tc>
      </w:tr>
      <w:tr w:rsidR="00685769" w:rsidTr="0053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hideMark/>
          </w:tcPr>
          <w:p w:rsidR="00931A4E" w:rsidRPr="00531746" w:rsidRDefault="00931A4E" w:rsidP="00633BAF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Improve economic, environmental, and social conditions across rural regions.</w:t>
            </w:r>
          </w:p>
          <w:p w:rsidR="00931A4E" w:rsidRPr="00531746" w:rsidRDefault="00931A4E" w:rsidP="00633BAF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Double the value of exports in the primary sector by enabling industry growth while strengthening environmental performance.</w:t>
            </w:r>
          </w:p>
        </w:tc>
        <w:tc>
          <w:tcPr>
            <w:tcW w:w="5458" w:type="dxa"/>
          </w:tcPr>
          <w:p w:rsidR="00931A4E" w:rsidRDefault="00BC0C5C" w:rsidP="00BC0C5C">
            <w:pPr>
              <w:pStyle w:val="ListParagraph"/>
              <w:numPr>
                <w:ilvl w:val="0"/>
                <w:numId w:val="1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Assist local residents in improving catchment conditions.</w:t>
            </w:r>
          </w:p>
          <w:p w:rsidR="00A01DFB" w:rsidRPr="00BC0C5C" w:rsidRDefault="00A01DFB" w:rsidP="000A6A98">
            <w:pPr>
              <w:pStyle w:val="ListParagraph"/>
              <w:numPr>
                <w:ilvl w:val="0"/>
                <w:numId w:val="1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6A98">
              <w:rPr>
                <w:sz w:val="22"/>
                <w:szCs w:val="22"/>
              </w:rPr>
              <w:t xml:space="preserve">Contribute </w:t>
            </w:r>
            <w:r w:rsidR="000A6A98" w:rsidRPr="000A6A98">
              <w:rPr>
                <w:sz w:val="22"/>
                <w:szCs w:val="22"/>
              </w:rPr>
              <w:t>to the development of policy that reflects day-to-day reality in the catchment.</w:t>
            </w:r>
          </w:p>
        </w:tc>
      </w:tr>
      <w:tr w:rsidR="00685769" w:rsidTr="0053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hideMark/>
          </w:tcPr>
          <w:p w:rsidR="00931A4E" w:rsidRDefault="00931A4E" w:rsidP="00633BAF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Regional investment based on economic return and the potential for a reasonable level of economic development.</w:t>
            </w:r>
          </w:p>
          <w:p w:rsidR="00531746" w:rsidRPr="00531746" w:rsidRDefault="00531746" w:rsidP="00633BAF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Culture of respect, fostering connections, nurturing trust, and efficient delivery.</w:t>
            </w:r>
          </w:p>
        </w:tc>
        <w:tc>
          <w:tcPr>
            <w:tcW w:w="5458" w:type="dxa"/>
          </w:tcPr>
          <w:p w:rsidR="00311788" w:rsidRDefault="00311788" w:rsidP="00311788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</w:t>
            </w:r>
            <w:r w:rsidR="00BA64C5">
              <w:rPr>
                <w:sz w:val="22"/>
                <w:szCs w:val="22"/>
              </w:rPr>
              <w:t xml:space="preserve"> resources</w:t>
            </w:r>
            <w:r>
              <w:rPr>
                <w:sz w:val="22"/>
                <w:szCs w:val="22"/>
              </w:rPr>
              <w:t xml:space="preserve"> with needs.</w:t>
            </w:r>
          </w:p>
          <w:p w:rsidR="0051350E" w:rsidRPr="00544E60" w:rsidRDefault="0051350E" w:rsidP="00544E60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Face-to-face connections to learn, share, and grow.</w:t>
            </w:r>
          </w:p>
        </w:tc>
      </w:tr>
      <w:tr w:rsidR="00685769" w:rsidTr="0053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hideMark/>
          </w:tcPr>
          <w:p w:rsidR="00931A4E" w:rsidRPr="00531746" w:rsidRDefault="00931A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531746">
              <w:rPr>
                <w:sz w:val="22"/>
                <w:szCs w:val="22"/>
              </w:rPr>
              <w:t>Based in Capital City beside other central government departments.</w:t>
            </w:r>
          </w:p>
        </w:tc>
        <w:tc>
          <w:tcPr>
            <w:tcW w:w="5458" w:type="dxa"/>
            <w:hideMark/>
          </w:tcPr>
          <w:p w:rsidR="009C6A43" w:rsidRPr="004B6902" w:rsidRDefault="00A0603F" w:rsidP="004B6902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collaborate</w:t>
            </w:r>
            <w:r w:rsidR="009C6A43">
              <w:rPr>
                <w:sz w:val="22"/>
                <w:szCs w:val="22"/>
              </w:rPr>
              <w:t xml:space="preserve"> with DRA’s regional programme manager on local economic </w:t>
            </w:r>
            <w:r w:rsidR="008D13D3">
              <w:rPr>
                <w:sz w:val="22"/>
                <w:szCs w:val="22"/>
              </w:rPr>
              <w:t>development</w:t>
            </w:r>
            <w:r w:rsidR="008D13D3" w:rsidRPr="004B6902">
              <w:rPr>
                <w:sz w:val="22"/>
                <w:szCs w:val="22"/>
              </w:rPr>
              <w:t>.</w:t>
            </w:r>
            <w:r w:rsidR="009C6A43" w:rsidRPr="004B6902">
              <w:rPr>
                <w:sz w:val="22"/>
                <w:szCs w:val="22"/>
              </w:rPr>
              <w:t xml:space="preserve"> </w:t>
            </w:r>
          </w:p>
          <w:p w:rsidR="00F2706E" w:rsidRPr="009C6A43" w:rsidRDefault="00985641" w:rsidP="008D13D3">
            <w:pPr>
              <w:pStyle w:val="ListParagraph"/>
              <w:numPr>
                <w:ilvl w:val="0"/>
                <w:numId w:val="2"/>
              </w:numPr>
              <w:ind w:left="389" w:hanging="38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8D13D3">
              <w:rPr>
                <w:sz w:val="22"/>
                <w:szCs w:val="22"/>
              </w:rPr>
              <w:t>trong relationships with catchment residents</w:t>
            </w:r>
            <w:r w:rsidR="004B6902">
              <w:rPr>
                <w:sz w:val="22"/>
                <w:szCs w:val="22"/>
              </w:rPr>
              <w:t xml:space="preserve"> and other local government organisations</w:t>
            </w:r>
            <w:r w:rsidR="008D13D3">
              <w:rPr>
                <w:sz w:val="22"/>
                <w:szCs w:val="22"/>
              </w:rPr>
              <w:t>.</w:t>
            </w:r>
          </w:p>
        </w:tc>
      </w:tr>
      <w:tr w:rsidR="00685769" w:rsidTr="0053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</w:tcPr>
          <w:p w:rsidR="00985641" w:rsidRDefault="00985641" w:rsidP="00985641">
            <w:pPr>
              <w:pStyle w:val="ListParagraph"/>
              <w:numPr>
                <w:ilvl w:val="0"/>
                <w:numId w:val="5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74356">
              <w:rPr>
                <w:sz w:val="22"/>
                <w:szCs w:val="22"/>
              </w:rPr>
              <w:t>Access to the Coastal Forests and Planting Forest programmes, which have $21 million and $9.5 million respectivel</w:t>
            </w:r>
            <w:r>
              <w:rPr>
                <w:sz w:val="22"/>
                <w:szCs w:val="22"/>
              </w:rPr>
              <w:t>y.</w:t>
            </w:r>
          </w:p>
          <w:p w:rsidR="00931A4E" w:rsidRDefault="00985641" w:rsidP="00985641">
            <w:pPr>
              <w:pStyle w:val="ListParagraph"/>
              <w:numPr>
                <w:ilvl w:val="0"/>
                <w:numId w:val="5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85641">
              <w:rPr>
                <w:sz w:val="22"/>
                <w:szCs w:val="22"/>
              </w:rPr>
              <w:t>DRA</w:t>
            </w:r>
            <w:r w:rsidR="00A66925">
              <w:rPr>
                <w:sz w:val="22"/>
                <w:szCs w:val="22"/>
              </w:rPr>
              <w:t>’s</w:t>
            </w:r>
            <w:r w:rsidRPr="00985641">
              <w:rPr>
                <w:sz w:val="22"/>
                <w:szCs w:val="22"/>
              </w:rPr>
              <w:t xml:space="preserve"> Productive Partnerships programme supports projects which advance indigenous development in the primary sector, with up to $75,000 available per project.</w:t>
            </w:r>
          </w:p>
          <w:p w:rsidR="004B6902" w:rsidRPr="00985641" w:rsidRDefault="004B6902" w:rsidP="00985641">
            <w:pPr>
              <w:pStyle w:val="ListParagraph"/>
              <w:numPr>
                <w:ilvl w:val="0"/>
                <w:numId w:val="5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 is prepared to invest up to $20 million over the next several years to progress Eastern and Sunrise regions’ economic development outcomes.</w:t>
            </w:r>
          </w:p>
        </w:tc>
        <w:tc>
          <w:tcPr>
            <w:tcW w:w="5458" w:type="dxa"/>
          </w:tcPr>
          <w:p w:rsidR="00F2706E" w:rsidRPr="000E0EAE" w:rsidRDefault="000E0EAE" w:rsidP="000E0E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B094C2" wp14:editId="1D47D8E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614156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4E56B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5pt;margin-top:48.3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685769" w:rsidTr="0053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hideMark/>
          </w:tcPr>
          <w:p w:rsidR="00931A4E" w:rsidRPr="00531746" w:rsidRDefault="00931A4E">
            <w:pPr>
              <w:rPr>
                <w:sz w:val="26"/>
                <w:szCs w:val="26"/>
              </w:rPr>
            </w:pPr>
            <w:r w:rsidRPr="00531746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</w:tcPr>
          <w:p w:rsidR="00931A4E" w:rsidRDefault="0053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4F0A9D">
              <w:rPr>
                <w:sz w:val="22"/>
                <w:szCs w:val="22"/>
              </w:rPr>
              <w:t>County Catchment is one of several places across the country where economic improvement will anchor rural revitalisation while contributing to the goal of doubling exports in the primary sector.</w:t>
            </w:r>
          </w:p>
        </w:tc>
        <w:tc>
          <w:tcPr>
            <w:tcW w:w="5458" w:type="dxa"/>
          </w:tcPr>
          <w:p w:rsidR="00931A4E" w:rsidRPr="002B3523" w:rsidRDefault="005D5F99" w:rsidP="002B3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B3523">
              <w:rPr>
                <w:sz w:val="22"/>
                <w:szCs w:val="22"/>
              </w:rPr>
              <w:t>You want to</w:t>
            </w:r>
            <w:r w:rsidR="00F2706E" w:rsidRPr="002B3523">
              <w:rPr>
                <w:sz w:val="22"/>
                <w:szCs w:val="22"/>
              </w:rPr>
              <w:t xml:space="preserve"> see a revitalised County Ca</w:t>
            </w:r>
            <w:r w:rsidR="004657CA" w:rsidRPr="002B3523">
              <w:rPr>
                <w:sz w:val="22"/>
                <w:szCs w:val="22"/>
              </w:rPr>
              <w:t xml:space="preserve">tchment with policies </w:t>
            </w:r>
            <w:r w:rsidR="00F2706E" w:rsidRPr="002B3523">
              <w:rPr>
                <w:sz w:val="22"/>
                <w:szCs w:val="22"/>
              </w:rPr>
              <w:t xml:space="preserve">in place that more effectively </w:t>
            </w:r>
            <w:r w:rsidR="004657CA" w:rsidRPr="002B3523">
              <w:rPr>
                <w:sz w:val="22"/>
                <w:szCs w:val="22"/>
              </w:rPr>
              <w:t>incorporate</w:t>
            </w:r>
            <w:r w:rsidR="00985641">
              <w:rPr>
                <w:sz w:val="22"/>
                <w:szCs w:val="22"/>
              </w:rPr>
              <w:t xml:space="preserve"> the </w:t>
            </w:r>
            <w:r w:rsidR="00F2706E" w:rsidRPr="002B3523">
              <w:rPr>
                <w:sz w:val="22"/>
                <w:szCs w:val="22"/>
              </w:rPr>
              <w:t>aspirations of catchment residents.</w:t>
            </w:r>
          </w:p>
        </w:tc>
      </w:tr>
    </w:tbl>
    <w:p w:rsidR="00685769" w:rsidRDefault="00685769" w:rsidP="00685769">
      <w:pPr>
        <w:rPr>
          <w:rStyle w:val="Strong"/>
          <w:b w:val="0"/>
          <w:bCs w:val="0"/>
        </w:rPr>
      </w:pPr>
    </w:p>
    <w:sectPr w:rsidR="00685769" w:rsidSect="00685769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A4E" w:rsidRDefault="00931A4E">
      <w:r>
        <w:separator/>
      </w:r>
    </w:p>
  </w:endnote>
  <w:endnote w:type="continuationSeparator" w:id="0">
    <w:p w:rsidR="00931A4E" w:rsidRDefault="0093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0603F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F31A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A4E" w:rsidRDefault="00931A4E">
      <w:r>
        <w:separator/>
      </w:r>
    </w:p>
  </w:footnote>
  <w:footnote w:type="continuationSeparator" w:id="0">
    <w:p w:rsidR="00931A4E" w:rsidRDefault="0093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82B" w:rsidRDefault="0033482B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3B89C2C" wp14:editId="6966FB47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09B9"/>
    <w:multiLevelType w:val="hybridMultilevel"/>
    <w:tmpl w:val="566A952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D772DA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C6BF7"/>
    <w:multiLevelType w:val="hybridMultilevel"/>
    <w:tmpl w:val="F502EE8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608D7"/>
    <w:multiLevelType w:val="hybridMultilevel"/>
    <w:tmpl w:val="B50AE47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16CD3"/>
    <w:multiLevelType w:val="hybridMultilevel"/>
    <w:tmpl w:val="7040D8D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4E"/>
    <w:rsid w:val="000A6A98"/>
    <w:rsid w:val="000C17CF"/>
    <w:rsid w:val="000E0EAE"/>
    <w:rsid w:val="00141AAE"/>
    <w:rsid w:val="001761A2"/>
    <w:rsid w:val="002A324D"/>
    <w:rsid w:val="002B3523"/>
    <w:rsid w:val="00311788"/>
    <w:rsid w:val="0033482B"/>
    <w:rsid w:val="00354F9E"/>
    <w:rsid w:val="003F31A1"/>
    <w:rsid w:val="004258F6"/>
    <w:rsid w:val="00436E4D"/>
    <w:rsid w:val="004657CA"/>
    <w:rsid w:val="004B6902"/>
    <w:rsid w:val="0051350E"/>
    <w:rsid w:val="00531746"/>
    <w:rsid w:val="00544E60"/>
    <w:rsid w:val="005A3B3C"/>
    <w:rsid w:val="005D5F99"/>
    <w:rsid w:val="00633BAF"/>
    <w:rsid w:val="00685769"/>
    <w:rsid w:val="007A1C5D"/>
    <w:rsid w:val="007A63C4"/>
    <w:rsid w:val="00864E31"/>
    <w:rsid w:val="008C311E"/>
    <w:rsid w:val="008D13D3"/>
    <w:rsid w:val="008D3B0E"/>
    <w:rsid w:val="008D6BA5"/>
    <w:rsid w:val="00931A4E"/>
    <w:rsid w:val="00966BD3"/>
    <w:rsid w:val="00985641"/>
    <w:rsid w:val="009C6A43"/>
    <w:rsid w:val="00A01DFB"/>
    <w:rsid w:val="00A0603F"/>
    <w:rsid w:val="00A07C20"/>
    <w:rsid w:val="00A66925"/>
    <w:rsid w:val="00B71B62"/>
    <w:rsid w:val="00BA6379"/>
    <w:rsid w:val="00BA64C5"/>
    <w:rsid w:val="00BC0C5C"/>
    <w:rsid w:val="00C65DA9"/>
    <w:rsid w:val="00C70354"/>
    <w:rsid w:val="00CA76DE"/>
    <w:rsid w:val="00D27F4F"/>
    <w:rsid w:val="00D807E0"/>
    <w:rsid w:val="00DD47E4"/>
    <w:rsid w:val="00F2706E"/>
    <w:rsid w:val="00F626AE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6EC652EF-77A5-4C39-8169-BE61D48D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A4E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931A4E"/>
    <w:pPr>
      <w:ind w:left="720"/>
      <w:contextualSpacing/>
    </w:pPr>
  </w:style>
  <w:style w:type="table" w:styleId="PlainTable4">
    <w:name w:val="Plain Table 4"/>
    <w:basedOn w:val="TableNormal"/>
    <w:uiPriority w:val="44"/>
    <w:rsid w:val="00931A4E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FE94-D302-4C31-9CF2-22E6C528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27</cp:revision>
  <cp:lastPrinted>2017-11-19T20:35:00Z</cp:lastPrinted>
  <dcterms:created xsi:type="dcterms:W3CDTF">2017-09-18T02:21:00Z</dcterms:created>
  <dcterms:modified xsi:type="dcterms:W3CDTF">2018-10-31T00:52:00Z</dcterms:modified>
</cp:coreProperties>
</file>