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77777777" w:rsidR="00CE666F" w:rsidRPr="00531746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Regional Council (ERC)</w:t>
            </w:r>
          </w:p>
        </w:tc>
        <w:tc>
          <w:tcPr>
            <w:tcW w:w="5458" w:type="dxa"/>
            <w:hideMark/>
          </w:tcPr>
          <w:p w14:paraId="44B81699" w14:textId="77777777" w:rsidR="00CE666F" w:rsidRPr="00531746" w:rsidRDefault="00787A6C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Staff</w:t>
            </w:r>
            <w:r w:rsidR="00A51519">
              <w:rPr>
                <w:sz w:val="22"/>
                <w:szCs w:val="22"/>
              </w:rPr>
              <w:t xml:space="preserve"> – Environment, Policy, and Practice Department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4EF8A565" w14:textId="374E4017" w:rsidR="00CE666F" w:rsidRPr="007A38B5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A38B5">
              <w:rPr>
                <w:sz w:val="22"/>
                <w:szCs w:val="22"/>
              </w:rPr>
              <w:t>Government authority responsible for the administration of Ea</w:t>
            </w:r>
            <w:r w:rsidR="008E0EEB">
              <w:rPr>
                <w:sz w:val="22"/>
                <w:szCs w:val="22"/>
              </w:rPr>
              <w:t>stern municipality and Eastern R</w:t>
            </w:r>
            <w:r w:rsidRPr="007A38B5"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  <w:hideMark/>
          </w:tcPr>
          <w:p w14:paraId="33EDF6BF" w14:textId="77777777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>for planning and monitoring resource activities and enforc</w:t>
            </w:r>
            <w:r w:rsidR="004F7964">
              <w:rPr>
                <w:sz w:val="22"/>
                <w:szCs w:val="22"/>
              </w:rPr>
              <w:t>ing resource rules and consents across Eastern Region.</w:t>
            </w:r>
          </w:p>
          <w:p w14:paraId="4B1FDC2C" w14:textId="77777777" w:rsidR="00E00A56" w:rsidRPr="00E00A56" w:rsidRDefault="00990E65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246C6D1E" w14:textId="77777777" w:rsidR="00CE666F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 the social, cultural, economic, and environmental development of Eastern municipality and Eastern Region.</w:t>
            </w:r>
          </w:p>
          <w:p w14:paraId="6EA2E18D" w14:textId="77777777" w:rsidR="00CE666F" w:rsidRPr="00F1201E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the first choice for people, lifestyle, enterprise, and environment.</w:t>
            </w:r>
          </w:p>
        </w:tc>
        <w:tc>
          <w:tcPr>
            <w:tcW w:w="5458" w:type="dxa"/>
          </w:tcPr>
          <w:p w14:paraId="79B3CD43" w14:textId="77777777" w:rsidR="004F7964" w:rsidRDefault="004F7964" w:rsidP="00F0223C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Assist local residents in improving catchment conditions.</w:t>
            </w:r>
          </w:p>
          <w:p w14:paraId="01D68B0A" w14:textId="77777777" w:rsidR="00CE666F" w:rsidRPr="004F7964" w:rsidRDefault="004F7964" w:rsidP="00F0223C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7964">
              <w:rPr>
                <w:sz w:val="22"/>
                <w:szCs w:val="22"/>
              </w:rPr>
              <w:t>Contribute to the development of policy that reflects day-to-day reality in the catchment.</w:t>
            </w:r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 xml:space="preserve">Leading </w:t>
            </w:r>
            <w:r>
              <w:rPr>
                <w:sz w:val="22"/>
                <w:szCs w:val="22"/>
              </w:rPr>
              <w:t>through support.</w:t>
            </w:r>
          </w:p>
          <w:p w14:paraId="1DFC4CDA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5B3A6C">
              <w:rPr>
                <w:sz w:val="22"/>
                <w:szCs w:val="22"/>
              </w:rPr>
              <w:t>ooking ahead</w:t>
            </w:r>
            <w:r>
              <w:rPr>
                <w:sz w:val="22"/>
                <w:szCs w:val="22"/>
              </w:rPr>
              <w:t>.</w:t>
            </w:r>
          </w:p>
          <w:p w14:paraId="731D1185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Working together</w:t>
            </w:r>
            <w:r>
              <w:rPr>
                <w:sz w:val="22"/>
                <w:szCs w:val="22"/>
              </w:rPr>
              <w:t>.</w:t>
            </w:r>
          </w:p>
          <w:p w14:paraId="1DC93A7D" w14:textId="3D3622B6" w:rsidR="00CE666F" w:rsidRP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75789">
              <w:rPr>
                <w:sz w:val="22"/>
                <w:szCs w:val="22"/>
              </w:rPr>
              <w:t>Learning together.</w:t>
            </w:r>
          </w:p>
        </w:tc>
        <w:tc>
          <w:tcPr>
            <w:tcW w:w="5458" w:type="dxa"/>
          </w:tcPr>
          <w:p w14:paraId="4BD58994" w14:textId="77777777" w:rsidR="004F7964" w:rsidRDefault="004F7964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 resources with needs.</w:t>
            </w:r>
          </w:p>
          <w:p w14:paraId="10E3516D" w14:textId="2818B574" w:rsidR="00CE666F" w:rsidRPr="002100DD" w:rsidRDefault="004F7964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Face-to-face connections to learn, share, and grow.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684B4C60" w14:textId="77777777" w:rsidR="00CE666F" w:rsidRPr="00AD2AAC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2AAC"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</w:tc>
        <w:tc>
          <w:tcPr>
            <w:tcW w:w="5458" w:type="dxa"/>
            <w:hideMark/>
          </w:tcPr>
          <w:p w14:paraId="2BBE0034" w14:textId="77777777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have a strong network of contacts within your department and across other ERC departments.</w:t>
            </w:r>
          </w:p>
          <w:p w14:paraId="331A9200" w14:textId="77777777" w:rsidR="00D32DEA" w:rsidRDefault="00F0223C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Many residents see you as a key point person for information and resources in the catchment.</w:t>
            </w:r>
          </w:p>
          <w:p w14:paraId="1D5FCBF0" w14:textId="3D8F4D3F" w:rsidR="00E00A56" w:rsidRPr="00AD3C5D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Along with your colleagues, you act as a liaison between</w:t>
            </w:r>
            <w:r w:rsidR="00AD3C5D">
              <w:rPr>
                <w:sz w:val="22"/>
                <w:szCs w:val="22"/>
              </w:rPr>
              <w:t xml:space="preserve"> ERC</w:t>
            </w:r>
            <w:r w:rsidR="00CF7098">
              <w:rPr>
                <w:sz w:val="22"/>
                <w:szCs w:val="22"/>
              </w:rPr>
              <w:t xml:space="preserve"> and c</w:t>
            </w:r>
            <w:r w:rsidR="004F7964">
              <w:rPr>
                <w:sz w:val="22"/>
                <w:szCs w:val="22"/>
              </w:rPr>
              <w:t>atchment residents.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77777777" w:rsidR="00CE666F" w:rsidRDefault="00CE666F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 employs over 300 departmental staff.</w:t>
            </w:r>
          </w:p>
          <w:p w14:paraId="12B81B8C" w14:textId="306AD5CB" w:rsidR="00CE666F" w:rsidRPr="00C239AD" w:rsidRDefault="00CE666F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</w:t>
            </w:r>
            <w:r w:rsidR="00DC5344">
              <w:rPr>
                <w:sz w:val="22"/>
                <w:szCs w:val="22"/>
              </w:rPr>
              <w:t>egional funding crunc</w:t>
            </w:r>
            <w:r w:rsidR="00864DAC">
              <w:rPr>
                <w:sz w:val="22"/>
                <w:szCs w:val="22"/>
              </w:rPr>
              <w:t>h, but willingness to invest $2</w:t>
            </w:r>
            <w:r w:rsidR="00DC5344">
              <w:rPr>
                <w:sz w:val="22"/>
                <w:szCs w:val="22"/>
              </w:rPr>
              <w:t xml:space="preserve"> million in an improved catchment infrastructure and environment.</w:t>
            </w:r>
          </w:p>
        </w:tc>
        <w:tc>
          <w:tcPr>
            <w:tcW w:w="5458" w:type="dxa"/>
          </w:tcPr>
          <w:p w14:paraId="3C05916B" w14:textId="18E68EF9" w:rsidR="00CE666F" w:rsidRPr="00004948" w:rsidRDefault="00AE1BA1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35670CFD">
                      <wp:simplePos x="0" y="0"/>
                      <wp:positionH relativeFrom="column">
                        <wp:posOffset>-11030</wp:posOffset>
                      </wp:positionH>
                      <wp:positionV relativeFrom="paragraph">
                        <wp:posOffset>149225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0300A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85pt;margin-top:11.7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" adj="19172" fillcolor="#4f81bd" strokecolor="#385d8a" strokeweight="2pt"/>
                  </w:pict>
                </mc:Fallback>
              </mc:AlternateContent>
            </w:r>
          </w:p>
          <w:p w14:paraId="3CA87B41" w14:textId="1FDA6878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04C94171" w:rsidR="00CE666F" w:rsidRPr="00456B9A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Restoration of the County catchment is one of seve</w:t>
            </w:r>
            <w:r w:rsidR="00864DAC">
              <w:rPr>
                <w:sz w:val="22"/>
                <w:szCs w:val="22"/>
              </w:rPr>
              <w:t>ral priorities for the Eastern r</w:t>
            </w:r>
            <w:r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</w:tcPr>
          <w:p w14:paraId="47FE308C" w14:textId="77777777" w:rsidR="00CE666F" w:rsidRPr="008F71C6" w:rsidRDefault="004F7964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have an interest in ensuring that any management plan for the County catchment i</w:t>
            </w:r>
            <w:r w:rsidR="00F0223C">
              <w:rPr>
                <w:sz w:val="22"/>
                <w:szCs w:val="22"/>
              </w:rPr>
              <w:t>s feasible on-the-ground.</w:t>
            </w:r>
            <w:bookmarkStart w:id="0" w:name="_GoBack"/>
            <w:bookmarkEnd w:id="0"/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F3077" w14:textId="02C2F107" w:rsidR="00B31BAD" w:rsidRDefault="00B31BAD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71A0B80" wp14:editId="4D38107B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61A2"/>
    <w:rsid w:val="002100DD"/>
    <w:rsid w:val="00275789"/>
    <w:rsid w:val="004258F6"/>
    <w:rsid w:val="00436E4D"/>
    <w:rsid w:val="004530D6"/>
    <w:rsid w:val="004B744D"/>
    <w:rsid w:val="004F7964"/>
    <w:rsid w:val="0063742E"/>
    <w:rsid w:val="00787A6C"/>
    <w:rsid w:val="007A63C4"/>
    <w:rsid w:val="008376D5"/>
    <w:rsid w:val="00864DAC"/>
    <w:rsid w:val="008C311E"/>
    <w:rsid w:val="008D3B0E"/>
    <w:rsid w:val="008E0EEB"/>
    <w:rsid w:val="008F61BA"/>
    <w:rsid w:val="008F6956"/>
    <w:rsid w:val="00966BD3"/>
    <w:rsid w:val="00990E65"/>
    <w:rsid w:val="00A07C20"/>
    <w:rsid w:val="00A51519"/>
    <w:rsid w:val="00A70659"/>
    <w:rsid w:val="00AA4D5F"/>
    <w:rsid w:val="00AD1491"/>
    <w:rsid w:val="00AD3543"/>
    <w:rsid w:val="00AD3C5D"/>
    <w:rsid w:val="00AE1BA1"/>
    <w:rsid w:val="00B31BAD"/>
    <w:rsid w:val="00B67827"/>
    <w:rsid w:val="00B77CD7"/>
    <w:rsid w:val="00BA6379"/>
    <w:rsid w:val="00C65DA9"/>
    <w:rsid w:val="00C70354"/>
    <w:rsid w:val="00CA76DE"/>
    <w:rsid w:val="00CE666F"/>
    <w:rsid w:val="00CF7098"/>
    <w:rsid w:val="00CF7636"/>
    <w:rsid w:val="00D27F4F"/>
    <w:rsid w:val="00D32DEA"/>
    <w:rsid w:val="00DC4F9B"/>
    <w:rsid w:val="00DC5344"/>
    <w:rsid w:val="00DD47E4"/>
    <w:rsid w:val="00E00A56"/>
    <w:rsid w:val="00F0223C"/>
    <w:rsid w:val="00F87B69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DDB55-C5FF-4EBA-B009-A0DFB4BF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250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37</cp:revision>
  <cp:lastPrinted>2017-11-23T03:15:00Z</cp:lastPrinted>
  <dcterms:created xsi:type="dcterms:W3CDTF">2017-09-18T02:41:00Z</dcterms:created>
  <dcterms:modified xsi:type="dcterms:W3CDTF">2018-10-31T01:25:00Z</dcterms:modified>
</cp:coreProperties>
</file>