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765A99" w:rsidTr="00765A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A99" w:rsidRDefault="00765A99">
            <w:pPr>
              <w:rPr>
                <w:sz w:val="32"/>
                <w:szCs w:val="32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08742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Department of Rural Affairs (DRA)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087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Director – Indigenous Partnerships</w:t>
            </w:r>
          </w:p>
        </w:tc>
      </w:tr>
      <w:tr w:rsidR="00765A99" w:rsidTr="0076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6B1C05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Central government department active on matters related to primary industries and rural revitalisation.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409" w:rsidRDefault="00F76409" w:rsidP="00CF1713">
            <w:pPr>
              <w:pStyle w:val="ListParagraph"/>
              <w:numPr>
                <w:ilvl w:val="0"/>
                <w:numId w:val="3"/>
              </w:numP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responsible for developing and overseeing </w:t>
            </w:r>
            <w:r w:rsidR="006B1C05">
              <w:rPr>
                <w:sz w:val="22"/>
                <w:szCs w:val="22"/>
              </w:rPr>
              <w:t xml:space="preserve">a team that supports </w:t>
            </w:r>
            <w:r>
              <w:rPr>
                <w:sz w:val="22"/>
                <w:szCs w:val="22"/>
              </w:rPr>
              <w:t>DRA partnerships with indigenous people across the country.</w:t>
            </w:r>
          </w:p>
          <w:p w:rsidR="00765A99" w:rsidRPr="00FE6E32" w:rsidRDefault="00F76409" w:rsidP="00FE6E32">
            <w:pPr>
              <w:pStyle w:val="ListParagraph"/>
              <w:numPr>
                <w:ilvl w:val="0"/>
                <w:numId w:val="3"/>
              </w:numP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also provide departmental advice on matters that affect indigenous people.</w: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C311A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 w:rsidP="00CF1713">
            <w:pPr>
              <w:pStyle w:val="ListParagraph"/>
              <w:numPr>
                <w:ilvl w:val="0"/>
                <w:numId w:val="1"/>
              </w:numP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Improve economic, environmental, and social conditions across rural regions.</w:t>
            </w:r>
          </w:p>
          <w:p w:rsidR="00765A99" w:rsidRDefault="00765A99" w:rsidP="00CF1713">
            <w:pPr>
              <w:pStyle w:val="ListParagraph"/>
              <w:numPr>
                <w:ilvl w:val="0"/>
                <w:numId w:val="1"/>
              </w:numP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 the value of exports in the primary sector by enabling industry growth while strengthening environmental performance.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311A8" w:rsidRDefault="00C311A8" w:rsidP="00C311A8">
            <w:pPr>
              <w:pStyle w:val="ListParagraph"/>
              <w:numPr>
                <w:ilvl w:val="0"/>
                <w:numId w:val="1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Build and strengthen DRA partnerships with indigenous people to aid regional economic development.</w:t>
            </w:r>
          </w:p>
          <w:p w:rsidR="006B1C05" w:rsidRPr="00C311A8" w:rsidRDefault="00C311A8" w:rsidP="00C311A8">
            <w:pPr>
              <w:pStyle w:val="ListParagraph"/>
              <w:numPr>
                <w:ilvl w:val="0"/>
                <w:numId w:val="1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 indigenous people in</w:t>
            </w:r>
            <w:r w:rsidR="002A6E85" w:rsidRPr="00C311A8">
              <w:rPr>
                <w:sz w:val="22"/>
                <w:szCs w:val="22"/>
              </w:rPr>
              <w:t xml:space="preserve"> understand</w:t>
            </w:r>
            <w:r>
              <w:rPr>
                <w:sz w:val="22"/>
                <w:szCs w:val="22"/>
              </w:rPr>
              <w:t>ing</w:t>
            </w:r>
            <w:r w:rsidR="002A6E85" w:rsidRPr="00C311A8">
              <w:rPr>
                <w:sz w:val="22"/>
                <w:szCs w:val="22"/>
              </w:rPr>
              <w:t xml:space="preserve"> the risk</w:t>
            </w:r>
            <w:r w:rsidR="00DB1BD3" w:rsidRPr="00C311A8">
              <w:rPr>
                <w:sz w:val="22"/>
                <w:szCs w:val="22"/>
              </w:rPr>
              <w:t>s</w:t>
            </w:r>
            <w:r w:rsidR="002A6E85" w:rsidRPr="00C311A8">
              <w:rPr>
                <w:sz w:val="22"/>
                <w:szCs w:val="22"/>
              </w:rPr>
              <w:t xml:space="preserve"> and opportunities associated with bio-based industries.</w:t>
            </w:r>
          </w:p>
        </w:tc>
        <w:bookmarkStart w:id="0" w:name="_GoBack"/>
        <w:bookmarkEnd w:id="0"/>
      </w:tr>
      <w:tr w:rsidR="00765A99" w:rsidTr="0076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D03843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 w:rsidP="00CF1713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Regional investment based on economic return and the potential for a reasonable level of economic development.</w:t>
            </w:r>
          </w:p>
          <w:p w:rsidR="00765A99" w:rsidRDefault="00765A99" w:rsidP="00CF1713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Culture of respect, fostering connections, nurturing trust, and efficient delivery.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D03843" w:rsidP="00777432">
            <w:pPr>
              <w:pStyle w:val="ListParagraph"/>
              <w:numPr>
                <w:ilvl w:val="0"/>
                <w:numId w:val="2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Strength through partnership.</w:t>
            </w:r>
          </w:p>
          <w:p w:rsidR="00A2672B" w:rsidRDefault="00D03843" w:rsidP="00777432">
            <w:pPr>
              <w:pStyle w:val="ListParagraph"/>
              <w:numPr>
                <w:ilvl w:val="0"/>
                <w:numId w:val="2"/>
              </w:numP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Integrating indigenous aspirations with sustainable rural development.</w:t>
            </w:r>
          </w:p>
          <w:p w:rsidR="00D03843" w:rsidRPr="00D03843" w:rsidRDefault="00D03843" w:rsidP="00777432">
            <w:pPr>
              <w:pStyle w:val="ListParagraph"/>
              <w:numPr>
                <w:ilvl w:val="0"/>
                <w:numId w:val="2"/>
              </w:numP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Win-win solutions.</w: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757907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Based in Capital City beside other central government departments.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B1BD3" w:rsidRDefault="00FF63FA" w:rsidP="0072473A">
            <w:pPr>
              <w:pStyle w:val="ListParagraph"/>
              <w:numPr>
                <w:ilvl w:val="0"/>
                <w:numId w:val="5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Working relationships with</w:t>
            </w:r>
            <w:r w:rsidR="00757907">
              <w:rPr>
                <w:sz w:val="22"/>
                <w:szCs w:val="22"/>
              </w:rPr>
              <w:t xml:space="preserve"> a number of</w:t>
            </w:r>
            <w:r w:rsidR="0072473A">
              <w:rPr>
                <w:sz w:val="22"/>
                <w:szCs w:val="22"/>
              </w:rPr>
              <w:t xml:space="preserve"> directors and managers across other DRA teams.</w:t>
            </w:r>
          </w:p>
          <w:p w:rsidR="0071222D" w:rsidRPr="00757907" w:rsidRDefault="008F70DE" w:rsidP="00757907">
            <w:pPr>
              <w:pStyle w:val="ListParagraph"/>
              <w:numPr>
                <w:ilvl w:val="0"/>
                <w:numId w:val="5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Well-</w:t>
            </w:r>
            <w:r w:rsidR="00757907">
              <w:rPr>
                <w:sz w:val="22"/>
                <w:szCs w:val="22"/>
              </w:rPr>
              <w:t>connected to various</w:t>
            </w:r>
            <w:r>
              <w:rPr>
                <w:sz w:val="22"/>
                <w:szCs w:val="22"/>
              </w:rPr>
              <w:t xml:space="preserve"> iwi and ind</w:t>
            </w:r>
            <w:r w:rsidR="00777432">
              <w:rPr>
                <w:sz w:val="22"/>
                <w:szCs w:val="22"/>
              </w:rPr>
              <w:t>igenous land trusts on</w:t>
            </w:r>
            <w:r w:rsidR="00530997">
              <w:rPr>
                <w:sz w:val="22"/>
                <w:szCs w:val="22"/>
              </w:rPr>
              <w:t xml:space="preserve"> a</w:t>
            </w:r>
            <w:r w:rsidR="00777432">
              <w:rPr>
                <w:sz w:val="22"/>
                <w:szCs w:val="22"/>
              </w:rPr>
              <w:t xml:space="preserve"> national </w:t>
            </w:r>
            <w:r>
              <w:rPr>
                <w:sz w:val="22"/>
                <w:szCs w:val="22"/>
              </w:rPr>
              <w:t>level</w:t>
            </w:r>
            <w:r w:rsidR="00757907">
              <w:rPr>
                <w:sz w:val="22"/>
                <w:szCs w:val="22"/>
              </w:rPr>
              <w:t>.</w:t>
            </w:r>
          </w:p>
        </w:tc>
      </w:tr>
      <w:tr w:rsidR="00765A99" w:rsidTr="0076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A55B8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A55B88" w:rsidP="009935DD">
            <w:pPr>
              <w:pStyle w:val="ListParagraph"/>
              <w:numPr>
                <w:ilvl w:val="0"/>
                <w:numId w:val="6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Access to </w:t>
            </w:r>
            <w:r w:rsidR="00765A99" w:rsidRPr="009935DD">
              <w:rPr>
                <w:sz w:val="22"/>
                <w:szCs w:val="22"/>
              </w:rPr>
              <w:t>the Coastal Forests and Planting Forest programmes, which have $21 million and $9.5 million respectivel</w:t>
            </w:r>
            <w:r w:rsidR="005F7804">
              <w:rPr>
                <w:sz w:val="22"/>
                <w:szCs w:val="22"/>
              </w:rPr>
              <w:t>y.</w:t>
            </w:r>
          </w:p>
          <w:p w:rsidR="009935DD" w:rsidRDefault="00A2672B" w:rsidP="00A55B88">
            <w:pPr>
              <w:pStyle w:val="ListParagraph"/>
              <w:numPr>
                <w:ilvl w:val="0"/>
                <w:numId w:val="6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</w:t>
            </w:r>
            <w:r w:rsidR="00FE6E32">
              <w:rPr>
                <w:sz w:val="22"/>
                <w:szCs w:val="22"/>
              </w:rPr>
              <w:t>’s</w:t>
            </w:r>
            <w:r w:rsidRPr="00A55B88">
              <w:rPr>
                <w:sz w:val="22"/>
                <w:szCs w:val="22"/>
              </w:rPr>
              <w:t xml:space="preserve"> Productive</w:t>
            </w:r>
            <w:r>
              <w:rPr>
                <w:sz w:val="22"/>
                <w:szCs w:val="22"/>
              </w:rPr>
              <w:t xml:space="preserve"> </w:t>
            </w:r>
            <w:r w:rsidRPr="00A55B88">
              <w:rPr>
                <w:sz w:val="22"/>
                <w:szCs w:val="22"/>
              </w:rPr>
              <w:t>Partnerships</w:t>
            </w:r>
            <w:r>
              <w:rPr>
                <w:sz w:val="22"/>
                <w:szCs w:val="22"/>
              </w:rPr>
              <w:t xml:space="preserve"> programme</w:t>
            </w:r>
            <w:r w:rsidRPr="00A55B88">
              <w:rPr>
                <w:sz w:val="22"/>
                <w:szCs w:val="22"/>
              </w:rPr>
              <w:t xml:space="preserve"> support</w:t>
            </w:r>
            <w:r>
              <w:rPr>
                <w:sz w:val="22"/>
                <w:szCs w:val="22"/>
              </w:rPr>
              <w:t>s projects which advance indigenous development in the primary sector, with up to $75,000 available per project.</w:t>
            </w:r>
          </w:p>
          <w:p w:rsidR="00FE6E32" w:rsidRPr="00A55B88" w:rsidRDefault="00E90571" w:rsidP="00A55B88">
            <w:pPr>
              <w:pStyle w:val="ListParagraph"/>
              <w:numPr>
                <w:ilvl w:val="0"/>
                <w:numId w:val="6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Willingness to invest $2 million to spur</w:t>
            </w:r>
            <w:r w:rsidR="00FE6E32">
              <w:rPr>
                <w:sz w:val="22"/>
                <w:szCs w:val="22"/>
              </w:rPr>
              <w:t xml:space="preserve"> indigenous-based rural </w:t>
            </w:r>
            <w:r>
              <w:rPr>
                <w:sz w:val="22"/>
                <w:szCs w:val="22"/>
              </w:rPr>
              <w:t>revitalisation in Eastern Region</w:t>
            </w:r>
            <w:r w:rsidR="00FE6E3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579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5E0F35" wp14:editId="127A5CD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531495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F56E8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.1pt;margin-top:41.8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" adj="19172" fillcolor="#4f81bd" strokecolor="#385d8a" strokeweight="2pt"/>
                  </w:pict>
                </mc:Fallback>
              </mc:AlternateConten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A55B8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4289" w:rsidRPr="00B200F5" w:rsidRDefault="00765A99" w:rsidP="00B200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00F5">
              <w:rPr>
                <w:sz w:val="22"/>
                <w:szCs w:val="22"/>
              </w:rPr>
              <w:t>County Catchment is one of several places across the country where economic improvement will anchor rural revitalisation while contributing to the goal of doubling exports in the primary sector.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1713" w:rsidRPr="00FE6E32" w:rsidRDefault="00B200F5" w:rsidP="00FE6E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E6E32">
              <w:rPr>
                <w:sz w:val="22"/>
                <w:szCs w:val="22"/>
              </w:rPr>
              <w:t>Growing the indigenous economy will help grow the</w:t>
            </w:r>
            <w:r w:rsidR="00CF1713" w:rsidRPr="00FE6E32">
              <w:rPr>
                <w:sz w:val="22"/>
                <w:szCs w:val="22"/>
              </w:rPr>
              <w:t xml:space="preserve"> broader</w:t>
            </w:r>
            <w:r w:rsidR="00D03843" w:rsidRPr="00FE6E32">
              <w:rPr>
                <w:sz w:val="22"/>
                <w:szCs w:val="22"/>
              </w:rPr>
              <w:t xml:space="preserve"> national and regional economies</w:t>
            </w:r>
            <w:r w:rsidRPr="00FE6E32">
              <w:rPr>
                <w:sz w:val="22"/>
                <w:szCs w:val="22"/>
              </w:rPr>
              <w:t>.</w:t>
            </w:r>
          </w:p>
        </w:tc>
      </w:tr>
    </w:tbl>
    <w:p w:rsidR="006B1C05" w:rsidRDefault="006B1C05" w:rsidP="00D27F4F">
      <w:pPr>
        <w:rPr>
          <w:rStyle w:val="Strong"/>
          <w:b w:val="0"/>
          <w:bCs w:val="0"/>
        </w:rPr>
      </w:pPr>
    </w:p>
    <w:sectPr w:rsidR="006B1C05" w:rsidSect="00CF2BDB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BDB" w:rsidRDefault="00CF2BDB">
      <w:r>
        <w:separator/>
      </w:r>
    </w:p>
  </w:endnote>
  <w:endnote w:type="continuationSeparator" w:id="0">
    <w:p w:rsidR="00CF2BDB" w:rsidRDefault="00CF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90571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3616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BDB" w:rsidRDefault="00CF2BDB">
      <w:r>
        <w:separator/>
      </w:r>
    </w:p>
  </w:footnote>
  <w:footnote w:type="continuationSeparator" w:id="0">
    <w:p w:rsidR="00CF2BDB" w:rsidRDefault="00CF2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4CA" w:rsidRDefault="005014CA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30EA7219" wp14:editId="7332E756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4C5"/>
    <w:multiLevelType w:val="hybridMultilevel"/>
    <w:tmpl w:val="0E7E6F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9C70112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825E0"/>
    <w:multiLevelType w:val="hybridMultilevel"/>
    <w:tmpl w:val="77C05F1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84FC4"/>
    <w:multiLevelType w:val="hybridMultilevel"/>
    <w:tmpl w:val="CBE0FE1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C6BF7"/>
    <w:multiLevelType w:val="hybridMultilevel"/>
    <w:tmpl w:val="A5B45D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72480"/>
    <w:multiLevelType w:val="hybridMultilevel"/>
    <w:tmpl w:val="0FB041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BDB"/>
    <w:rsid w:val="00004289"/>
    <w:rsid w:val="00036163"/>
    <w:rsid w:val="00087428"/>
    <w:rsid w:val="00091004"/>
    <w:rsid w:val="000F3FF6"/>
    <w:rsid w:val="00141AAE"/>
    <w:rsid w:val="001761A2"/>
    <w:rsid w:val="0018233C"/>
    <w:rsid w:val="0019256A"/>
    <w:rsid w:val="001C5369"/>
    <w:rsid w:val="002520FE"/>
    <w:rsid w:val="002A6E85"/>
    <w:rsid w:val="004258F6"/>
    <w:rsid w:val="00436E4D"/>
    <w:rsid w:val="005014CA"/>
    <w:rsid w:val="00530997"/>
    <w:rsid w:val="005527CE"/>
    <w:rsid w:val="005F7804"/>
    <w:rsid w:val="006B1C05"/>
    <w:rsid w:val="0071222D"/>
    <w:rsid w:val="00720985"/>
    <w:rsid w:val="0072473A"/>
    <w:rsid w:val="00757907"/>
    <w:rsid w:val="00765A99"/>
    <w:rsid w:val="00777432"/>
    <w:rsid w:val="007A63C4"/>
    <w:rsid w:val="007E4C97"/>
    <w:rsid w:val="008C311E"/>
    <w:rsid w:val="008D3B0E"/>
    <w:rsid w:val="008F70DE"/>
    <w:rsid w:val="0091577F"/>
    <w:rsid w:val="00966BD3"/>
    <w:rsid w:val="009935DD"/>
    <w:rsid w:val="009A347D"/>
    <w:rsid w:val="00A07C20"/>
    <w:rsid w:val="00A2672B"/>
    <w:rsid w:val="00A55B88"/>
    <w:rsid w:val="00B200F5"/>
    <w:rsid w:val="00B4525D"/>
    <w:rsid w:val="00BA6379"/>
    <w:rsid w:val="00BF1CDE"/>
    <w:rsid w:val="00C311A8"/>
    <w:rsid w:val="00C65DA9"/>
    <w:rsid w:val="00C70354"/>
    <w:rsid w:val="00CA76DE"/>
    <w:rsid w:val="00CF1713"/>
    <w:rsid w:val="00CF2BDB"/>
    <w:rsid w:val="00D03843"/>
    <w:rsid w:val="00D27F4F"/>
    <w:rsid w:val="00D816D7"/>
    <w:rsid w:val="00DB1BD3"/>
    <w:rsid w:val="00DD47E4"/>
    <w:rsid w:val="00E90571"/>
    <w:rsid w:val="00F76409"/>
    <w:rsid w:val="00F87B69"/>
    <w:rsid w:val="00FA6A63"/>
    <w:rsid w:val="00FE6E32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29DEB25A-D768-4B59-AA42-C6A55D26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A99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765A99"/>
    <w:pPr>
      <w:ind w:left="720"/>
      <w:contextualSpacing/>
    </w:pPr>
  </w:style>
  <w:style w:type="table" w:styleId="PlainTable4">
    <w:name w:val="Plain Table 4"/>
    <w:basedOn w:val="TableNormal"/>
    <w:uiPriority w:val="44"/>
    <w:rsid w:val="00765A99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19256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E69BA-8256-4356-B381-154A03E9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299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39</cp:revision>
  <cp:lastPrinted>2017-10-31T21:16:00Z</cp:lastPrinted>
  <dcterms:created xsi:type="dcterms:W3CDTF">2017-09-18T02:50:00Z</dcterms:created>
  <dcterms:modified xsi:type="dcterms:W3CDTF">2018-10-31T00:50:00Z</dcterms:modified>
</cp:coreProperties>
</file>